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31FE5" w14:textId="6E648D5A" w:rsidR="00613012" w:rsidRDefault="0088099D" w:rsidP="00083B5A">
      <w:pPr>
        <w:tabs>
          <w:tab w:val="left" w:pos="3540"/>
        </w:tabs>
        <w:ind w:left="-426"/>
      </w:pPr>
      <w:r>
        <w:rPr>
          <w:noProof/>
        </w:rPr>
        <w:drawing>
          <wp:anchor distT="0" distB="0" distL="114300" distR="114300" simplePos="0" relativeHeight="251658240" behindDoc="0" locked="0" layoutInCell="1" allowOverlap="1" wp14:anchorId="1435D328" wp14:editId="46327A26">
            <wp:simplePos x="0" y="0"/>
            <wp:positionH relativeFrom="column">
              <wp:posOffset>4769485</wp:posOffset>
            </wp:positionH>
            <wp:positionV relativeFrom="paragraph">
              <wp:posOffset>8255</wp:posOffset>
            </wp:positionV>
            <wp:extent cx="1411605" cy="306070"/>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1605" cy="306070"/>
                    </a:xfrm>
                    <a:prstGeom prst="rect">
                      <a:avLst/>
                    </a:prstGeom>
                  </pic:spPr>
                </pic:pic>
              </a:graphicData>
            </a:graphic>
            <wp14:sizeRelH relativeFrom="page">
              <wp14:pctWidth>0</wp14:pctWidth>
            </wp14:sizeRelH>
            <wp14:sizeRelV relativeFrom="page">
              <wp14:pctHeight>0</wp14:pctHeight>
            </wp14:sizeRelV>
          </wp:anchor>
        </w:drawing>
      </w:r>
      <w:r w:rsidR="009F3E06">
        <w:rPr>
          <w:noProof/>
        </w:rPr>
        <w:drawing>
          <wp:anchor distT="0" distB="0" distL="114300" distR="114300" simplePos="0" relativeHeight="251658241" behindDoc="0" locked="0" layoutInCell="1" allowOverlap="1" wp14:anchorId="3F4D7366" wp14:editId="1950E999">
            <wp:simplePos x="0" y="0"/>
            <wp:positionH relativeFrom="column">
              <wp:posOffset>4528754</wp:posOffset>
            </wp:positionH>
            <wp:positionV relativeFrom="paragraph">
              <wp:posOffset>-548640</wp:posOffset>
            </wp:positionV>
            <wp:extent cx="1732702" cy="343814"/>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8136" cy="346876"/>
                    </a:xfrm>
                    <a:prstGeom prst="rect">
                      <a:avLst/>
                    </a:prstGeom>
                  </pic:spPr>
                </pic:pic>
              </a:graphicData>
            </a:graphic>
            <wp14:sizeRelH relativeFrom="page">
              <wp14:pctWidth>0</wp14:pctWidth>
            </wp14:sizeRelH>
            <wp14:sizeRelV relativeFrom="page">
              <wp14:pctHeight>0</wp14:pctHeight>
            </wp14:sizeRelV>
          </wp:anchor>
        </w:drawing>
      </w:r>
      <w:r w:rsidR="00083B5A">
        <w:tab/>
      </w:r>
    </w:p>
    <w:p w14:paraId="44CB6736" w14:textId="648BE7EB" w:rsidR="009A39C7" w:rsidRDefault="009A39C7" w:rsidP="000944B0">
      <w:pPr>
        <w:ind w:left="-426"/>
      </w:pPr>
    </w:p>
    <w:tbl>
      <w:tblPr>
        <w:tblStyle w:val="TableGrid"/>
        <w:tblpPr w:leftFromText="180" w:rightFromText="180" w:vertAnchor="text" w:horzAnchor="margin" w:tblpXSpec="center" w:tblpY="478"/>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109"/>
      </w:tblGrid>
      <w:tr w:rsidR="007E27BA" w14:paraId="00941F4F" w14:textId="77777777" w:rsidTr="007E27BA">
        <w:trPr>
          <w:trHeight w:val="823"/>
        </w:trPr>
        <w:tc>
          <w:tcPr>
            <w:tcW w:w="8075" w:type="dxa"/>
          </w:tcPr>
          <w:p w14:paraId="4A436659" w14:textId="5F706718" w:rsidR="007E27BA" w:rsidRPr="000D1144" w:rsidRDefault="00B01256" w:rsidP="007E27BA">
            <w:pPr>
              <w:ind w:left="-115"/>
              <w:rPr>
                <w:rFonts w:cs="Arial"/>
                <w:color w:val="002060"/>
                <w:sz w:val="52"/>
                <w:szCs w:val="52"/>
              </w:rPr>
            </w:pPr>
            <w:r w:rsidRPr="000D1144">
              <w:rPr>
                <w:rFonts w:cs="Arial"/>
                <w:color w:val="002060"/>
                <w:sz w:val="52"/>
                <w:szCs w:val="52"/>
              </w:rPr>
              <w:t xml:space="preserve">Outsourcing in Clinical Trials &amp; </w:t>
            </w:r>
            <w:r w:rsidR="00175ABF" w:rsidRPr="000D1144">
              <w:rPr>
                <w:rFonts w:cs="Arial"/>
                <w:color w:val="002060"/>
                <w:sz w:val="52"/>
                <w:szCs w:val="52"/>
              </w:rPr>
              <w:t xml:space="preserve">Clinical Trial Supply </w:t>
            </w:r>
            <w:r w:rsidR="0086428E">
              <w:rPr>
                <w:rFonts w:cs="Arial"/>
                <w:color w:val="002060"/>
                <w:sz w:val="52"/>
                <w:szCs w:val="52"/>
              </w:rPr>
              <w:t>Israel</w:t>
            </w:r>
          </w:p>
        </w:tc>
        <w:tc>
          <w:tcPr>
            <w:tcW w:w="2109" w:type="dxa"/>
          </w:tcPr>
          <w:p w14:paraId="16BA351C" w14:textId="77777777" w:rsidR="007E27BA" w:rsidRPr="00647829" w:rsidRDefault="007E27BA" w:rsidP="008F4093">
            <w:pPr>
              <w:rPr>
                <w:rFonts w:cs="Arial"/>
                <w:color w:val="92D050"/>
                <w:sz w:val="52"/>
                <w:szCs w:val="52"/>
              </w:rPr>
            </w:pPr>
          </w:p>
        </w:tc>
      </w:tr>
      <w:tr w:rsidR="007E27BA" w14:paraId="76DF046F" w14:textId="77777777" w:rsidTr="007E27BA">
        <w:trPr>
          <w:trHeight w:val="440"/>
        </w:trPr>
        <w:tc>
          <w:tcPr>
            <w:tcW w:w="8075" w:type="dxa"/>
          </w:tcPr>
          <w:p w14:paraId="4D81CCA6" w14:textId="013E53FB" w:rsidR="007E27BA" w:rsidRPr="000D1144" w:rsidRDefault="0086428E" w:rsidP="000E456F">
            <w:pPr>
              <w:ind w:left="-115"/>
              <w:rPr>
                <w:rFonts w:cs="Arial"/>
                <w:color w:val="002060"/>
                <w:sz w:val="28"/>
                <w:szCs w:val="28"/>
              </w:rPr>
            </w:pPr>
            <w:r>
              <w:rPr>
                <w:rFonts w:cs="Arial"/>
                <w:color w:val="002060"/>
                <w:sz w:val="28"/>
                <w:szCs w:val="28"/>
              </w:rPr>
              <w:t>Tel Aviv</w:t>
            </w:r>
            <w:r w:rsidR="0037562E" w:rsidRPr="000D1144">
              <w:rPr>
                <w:rFonts w:cs="Arial"/>
                <w:color w:val="002060"/>
                <w:sz w:val="28"/>
                <w:szCs w:val="28"/>
              </w:rPr>
              <w:t xml:space="preserve">, </w:t>
            </w:r>
            <w:r>
              <w:rPr>
                <w:rFonts w:cs="Arial"/>
                <w:color w:val="002060"/>
                <w:sz w:val="28"/>
                <w:szCs w:val="28"/>
              </w:rPr>
              <w:t>Israel</w:t>
            </w:r>
          </w:p>
        </w:tc>
        <w:tc>
          <w:tcPr>
            <w:tcW w:w="2109" w:type="dxa"/>
          </w:tcPr>
          <w:p w14:paraId="0794E9EE" w14:textId="77777777" w:rsidR="007E27BA" w:rsidRPr="00647829" w:rsidRDefault="007E27BA" w:rsidP="008F4093">
            <w:pPr>
              <w:rPr>
                <w:rFonts w:cs="Arial"/>
                <w:color w:val="92D050"/>
                <w:sz w:val="28"/>
                <w:szCs w:val="28"/>
              </w:rPr>
            </w:pPr>
          </w:p>
        </w:tc>
      </w:tr>
      <w:tr w:rsidR="007E27BA" w14:paraId="1DB1EBCD" w14:textId="77777777" w:rsidTr="003966F8">
        <w:trPr>
          <w:trHeight w:val="470"/>
        </w:trPr>
        <w:tc>
          <w:tcPr>
            <w:tcW w:w="8075" w:type="dxa"/>
          </w:tcPr>
          <w:p w14:paraId="64BA0045" w14:textId="455422E2" w:rsidR="007E27BA" w:rsidRPr="000D1144" w:rsidRDefault="00005808" w:rsidP="007E27BA">
            <w:pPr>
              <w:ind w:left="-115"/>
              <w:rPr>
                <w:color w:val="002060"/>
                <w:sz w:val="28"/>
                <w:szCs w:val="28"/>
              </w:rPr>
            </w:pPr>
            <w:r w:rsidRPr="00005808">
              <w:rPr>
                <w:color w:val="002060"/>
                <w:sz w:val="28"/>
                <w:szCs w:val="28"/>
              </w:rPr>
              <w:t>6</w:t>
            </w:r>
            <w:r w:rsidR="000E456F" w:rsidRPr="00005808">
              <w:rPr>
                <w:color w:val="002060"/>
                <w:sz w:val="28"/>
                <w:szCs w:val="28"/>
              </w:rPr>
              <w:t>th</w:t>
            </w:r>
            <w:r w:rsidR="000E456F" w:rsidRPr="000D1144">
              <w:rPr>
                <w:color w:val="002060"/>
                <w:sz w:val="28"/>
                <w:szCs w:val="28"/>
              </w:rPr>
              <w:t>-</w:t>
            </w:r>
            <w:r>
              <w:rPr>
                <w:color w:val="002060"/>
                <w:sz w:val="28"/>
                <w:szCs w:val="28"/>
              </w:rPr>
              <w:t>7</w:t>
            </w:r>
            <w:r w:rsidR="000E456F" w:rsidRPr="000D1144">
              <w:rPr>
                <w:color w:val="002060"/>
                <w:sz w:val="28"/>
                <w:szCs w:val="28"/>
              </w:rPr>
              <w:t>th</w:t>
            </w:r>
            <w:r w:rsidR="00005B12" w:rsidRPr="000D1144">
              <w:rPr>
                <w:color w:val="002060"/>
                <w:sz w:val="28"/>
                <w:szCs w:val="28"/>
              </w:rPr>
              <w:t xml:space="preserve"> </w:t>
            </w:r>
            <w:r>
              <w:rPr>
                <w:color w:val="002060"/>
                <w:sz w:val="28"/>
                <w:szCs w:val="28"/>
              </w:rPr>
              <w:t>February</w:t>
            </w:r>
            <w:r w:rsidR="00005B12" w:rsidRPr="000D1144">
              <w:rPr>
                <w:color w:val="002060"/>
                <w:sz w:val="28"/>
                <w:szCs w:val="28"/>
              </w:rPr>
              <w:t xml:space="preserve"> 202</w:t>
            </w:r>
            <w:r w:rsidR="0086428E">
              <w:rPr>
                <w:color w:val="002060"/>
                <w:sz w:val="28"/>
                <w:szCs w:val="28"/>
              </w:rPr>
              <w:t>3</w:t>
            </w:r>
          </w:p>
          <w:p w14:paraId="4EA95146" w14:textId="1F8818AC" w:rsidR="007E27BA" w:rsidRPr="000D1144" w:rsidRDefault="00005B12" w:rsidP="007E27BA">
            <w:pPr>
              <w:ind w:left="-115"/>
              <w:rPr>
                <w:color w:val="002060"/>
              </w:rPr>
            </w:pPr>
            <w:r w:rsidRPr="000D1144">
              <w:rPr>
                <w:color w:val="002060"/>
              </w:rPr>
              <w:t>www.arena-international.com/</w:t>
            </w:r>
            <w:r w:rsidR="000E456F" w:rsidRPr="000D1144">
              <w:rPr>
                <w:color w:val="002060"/>
              </w:rPr>
              <w:t>oct</w:t>
            </w:r>
            <w:r w:rsidR="0086428E">
              <w:rPr>
                <w:color w:val="002060"/>
              </w:rPr>
              <w:t>israel</w:t>
            </w:r>
          </w:p>
        </w:tc>
        <w:tc>
          <w:tcPr>
            <w:tcW w:w="2109" w:type="dxa"/>
            <w:shd w:val="clear" w:color="auto" w:fill="002060"/>
            <w:vAlign w:val="center"/>
          </w:tcPr>
          <w:p w14:paraId="509FCE15" w14:textId="2244E944" w:rsidR="007E27BA" w:rsidRPr="000D4E62" w:rsidRDefault="00000000" w:rsidP="007E27BA">
            <w:pPr>
              <w:jc w:val="center"/>
              <w:rPr>
                <w:rFonts w:cs="Arial"/>
                <w:color w:val="FFFFFF" w:themeColor="background1"/>
                <w:sz w:val="28"/>
                <w:szCs w:val="28"/>
              </w:rPr>
            </w:pPr>
            <w:hyperlink r:id="rId10" w:history="1">
              <w:r w:rsidR="007E27BA" w:rsidRPr="000D4E62">
                <w:rPr>
                  <w:rStyle w:val="Hyperlink"/>
                  <w:rFonts w:cs="Arial"/>
                  <w:color w:val="FFFFFF" w:themeColor="background1"/>
                  <w:sz w:val="22"/>
                  <w:szCs w:val="22"/>
                  <w:u w:val="none"/>
                </w:rPr>
                <w:t>REGISTER HERE</w:t>
              </w:r>
            </w:hyperlink>
          </w:p>
        </w:tc>
      </w:tr>
    </w:tbl>
    <w:tbl>
      <w:tblPr>
        <w:tblStyle w:val="TableGrid"/>
        <w:tblpPr w:leftFromText="180" w:rightFromText="180" w:vertAnchor="text" w:horzAnchor="margin" w:tblpXSpec="center" w:tblpY="3067"/>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9"/>
      </w:tblGrid>
      <w:tr w:rsidR="0086428E" w:rsidRPr="009A39C7" w14:paraId="6B8E0382" w14:textId="77777777" w:rsidTr="007E79CC">
        <w:trPr>
          <w:trHeight w:val="1066"/>
        </w:trPr>
        <w:tc>
          <w:tcPr>
            <w:tcW w:w="10609" w:type="dxa"/>
          </w:tcPr>
          <w:p w14:paraId="4DAFC7BA" w14:textId="423A18CF" w:rsidR="0086428E" w:rsidRPr="00F31058" w:rsidRDefault="0086428E" w:rsidP="0086428E">
            <w:pPr>
              <w:ind w:left="26" w:hanging="26"/>
              <w:rPr>
                <w:rFonts w:cs="Arial"/>
                <w:i/>
                <w:iCs/>
              </w:rPr>
            </w:pPr>
            <w:r w:rsidRPr="003E378A">
              <w:rPr>
                <w:rFonts w:cs="Calibri"/>
              </w:rPr>
              <w:t>The Clinical Outsourcing &amp; Supply Israel conference is returning to Tel Aviv, Israel in February 2023. The conference focuses on providing delegates with practical takeaways and solutions to their most current operational, outsourcing and supply challenges in clinical trials, this event is not to be missed.</w:t>
            </w:r>
          </w:p>
        </w:tc>
      </w:tr>
      <w:tr w:rsidR="0086428E" w:rsidRPr="009A39C7" w14:paraId="4DA191C7" w14:textId="77777777" w:rsidTr="007E79CC">
        <w:trPr>
          <w:trHeight w:val="354"/>
        </w:trPr>
        <w:tc>
          <w:tcPr>
            <w:tcW w:w="10609" w:type="dxa"/>
          </w:tcPr>
          <w:p w14:paraId="4229835E" w14:textId="49D69E28" w:rsidR="0086428E" w:rsidRPr="00C500B1" w:rsidRDefault="0086428E" w:rsidP="0086428E">
            <w:pPr>
              <w:ind w:left="26" w:hanging="26"/>
              <w:rPr>
                <w:rFonts w:cs="Arial"/>
                <w:sz w:val="22"/>
                <w:szCs w:val="22"/>
              </w:rPr>
            </w:pPr>
            <w:r w:rsidRPr="003E378A">
              <w:rPr>
                <w:rFonts w:cs="Calibri"/>
              </w:rPr>
              <w:t xml:space="preserve">In 2023, 250+ clinical experts will gather to learn from others and plan for the impact trends can have on the way we internally and externally operate as well as manage supply chains. This conference will be a platform to forge and find new partnerships, provide alternative solutions to your outsourcing and supply chain </w:t>
            </w:r>
            <w:proofErr w:type="gramStart"/>
            <w:r w:rsidRPr="003E378A">
              <w:rPr>
                <w:rFonts w:cs="Calibri"/>
              </w:rPr>
              <w:t>challenges</w:t>
            </w:r>
            <w:proofErr w:type="gramEnd"/>
            <w:r w:rsidRPr="003E378A">
              <w:rPr>
                <w:rFonts w:cs="Calibri"/>
              </w:rPr>
              <w:t xml:space="preserve"> and give you the opportunity to define an end-to-end clinical strategy.</w:t>
            </w:r>
          </w:p>
        </w:tc>
      </w:tr>
    </w:tbl>
    <w:tbl>
      <w:tblPr>
        <w:tblStyle w:val="TableGrid"/>
        <w:tblpPr w:leftFromText="180" w:rightFromText="180" w:vertAnchor="text" w:horzAnchor="margin" w:tblpX="-574" w:tblpY="5977"/>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8"/>
      </w:tblGrid>
      <w:tr w:rsidR="008F4093" w14:paraId="39AEE2C6" w14:textId="77777777" w:rsidTr="008F4093">
        <w:trPr>
          <w:trHeight w:val="437"/>
        </w:trPr>
        <w:tc>
          <w:tcPr>
            <w:tcW w:w="10108" w:type="dxa"/>
          </w:tcPr>
          <w:p w14:paraId="4A6256F5" w14:textId="10B5446F" w:rsidR="00C500B1" w:rsidRPr="000D1144" w:rsidRDefault="0051070E" w:rsidP="00DF10F1">
            <w:pPr>
              <w:ind w:left="-244" w:firstLine="128"/>
              <w:rPr>
                <w:rFonts w:cs="Arial"/>
                <w:color w:val="002060"/>
                <w:sz w:val="36"/>
                <w:szCs w:val="36"/>
              </w:rPr>
            </w:pPr>
            <w:r w:rsidRPr="000D1144">
              <w:rPr>
                <w:rFonts w:cs="Arial"/>
                <w:color w:val="002060"/>
                <w:sz w:val="36"/>
                <w:szCs w:val="36"/>
              </w:rPr>
              <w:t>202</w:t>
            </w:r>
            <w:r w:rsidR="00005808">
              <w:rPr>
                <w:rFonts w:cs="Arial"/>
                <w:color w:val="002060"/>
                <w:sz w:val="36"/>
                <w:szCs w:val="36"/>
              </w:rPr>
              <w:t>3 Spe</w:t>
            </w:r>
            <w:r w:rsidR="008F4093" w:rsidRPr="000D1144">
              <w:rPr>
                <w:rFonts w:cs="Arial"/>
                <w:color w:val="002060"/>
                <w:sz w:val="36"/>
                <w:szCs w:val="36"/>
              </w:rPr>
              <w:t>akers</w:t>
            </w:r>
          </w:p>
        </w:tc>
      </w:tr>
      <w:tr w:rsidR="008F4093" w14:paraId="11835BC2" w14:textId="77777777" w:rsidTr="008F4093">
        <w:trPr>
          <w:trHeight w:val="1381"/>
        </w:trPr>
        <w:tc>
          <w:tcPr>
            <w:tcW w:w="10108" w:type="dxa"/>
          </w:tcPr>
          <w:p w14:paraId="4AED77BC" w14:textId="52B2FCF5" w:rsidR="00167194" w:rsidRDefault="00167194" w:rsidP="00005808">
            <w:pPr>
              <w:rPr>
                <w:rFonts w:ascii="Century Gothic" w:eastAsia="Times New Roman" w:hAnsi="Century Gothic" w:cs="Times New Roman"/>
                <w:b/>
                <w:bCs/>
                <w:iCs/>
                <w:color w:val="002060"/>
                <w:sz w:val="20"/>
                <w:szCs w:val="28"/>
                <w:lang w:val="en-US" w:eastAsia="ja-JP"/>
              </w:rPr>
            </w:pPr>
          </w:p>
          <w:p w14:paraId="72E06070" w14:textId="61D41618" w:rsidR="00157C84" w:rsidRDefault="004B6509" w:rsidP="007E30BB">
            <w:pPr>
              <w:ind w:left="360"/>
              <w:jc w:val="center"/>
              <w:rPr>
                <w:rFonts w:cs="Calibri"/>
                <w:b/>
                <w:bCs/>
                <w:color w:val="002060"/>
                <w:sz w:val="20"/>
                <w:szCs w:val="20"/>
              </w:rPr>
            </w:pPr>
            <w:r w:rsidRPr="004B6509">
              <w:rPr>
                <w:rFonts w:cs="Calibri"/>
                <w:b/>
                <w:bCs/>
                <w:color w:val="002060"/>
                <w:sz w:val="20"/>
                <w:szCs w:val="20"/>
              </w:rPr>
              <w:t xml:space="preserve">Yigal Aviv, </w:t>
            </w:r>
            <w:r w:rsidRPr="004B6509">
              <w:rPr>
                <w:rFonts w:cs="Calibri"/>
                <w:color w:val="002060"/>
                <w:sz w:val="20"/>
                <w:szCs w:val="20"/>
              </w:rPr>
              <w:t>Patient and Healthcare experience lead,</w:t>
            </w:r>
            <w:r w:rsidRPr="004B6509">
              <w:rPr>
                <w:rFonts w:cs="Calibri"/>
                <w:b/>
                <w:bCs/>
                <w:color w:val="002060"/>
                <w:sz w:val="20"/>
                <w:szCs w:val="20"/>
              </w:rPr>
              <w:t xml:space="preserve"> Pfizer</w:t>
            </w:r>
          </w:p>
          <w:p w14:paraId="1DCB2A6D" w14:textId="421E5187" w:rsidR="007F2DB8" w:rsidRDefault="007F2DB8" w:rsidP="00157C84">
            <w:pPr>
              <w:ind w:left="360"/>
              <w:jc w:val="center"/>
              <w:rPr>
                <w:rFonts w:cs="Calibri"/>
                <w:b/>
                <w:bCs/>
                <w:color w:val="002060"/>
                <w:sz w:val="20"/>
                <w:szCs w:val="20"/>
              </w:rPr>
            </w:pPr>
            <w:r w:rsidRPr="007F2DB8">
              <w:rPr>
                <w:rFonts w:cs="Calibri"/>
                <w:b/>
                <w:bCs/>
                <w:color w:val="002060"/>
                <w:sz w:val="20"/>
                <w:szCs w:val="20"/>
              </w:rPr>
              <w:t xml:space="preserve">Amir Zaher, </w:t>
            </w:r>
            <w:r w:rsidRPr="007F2DB8">
              <w:rPr>
                <w:rFonts w:cs="Calibri"/>
                <w:color w:val="002060"/>
                <w:sz w:val="20"/>
                <w:szCs w:val="20"/>
              </w:rPr>
              <w:t>Head of Department,</w:t>
            </w:r>
            <w:r w:rsidRPr="007F2DB8">
              <w:rPr>
                <w:rFonts w:cs="Calibri"/>
                <w:b/>
                <w:bCs/>
                <w:color w:val="002060"/>
                <w:sz w:val="20"/>
                <w:szCs w:val="20"/>
              </w:rPr>
              <w:t xml:space="preserve"> Ministry of Health Israel</w:t>
            </w:r>
          </w:p>
          <w:p w14:paraId="72DED42E" w14:textId="2C7E286F" w:rsidR="00D37831" w:rsidRDefault="00D37831" w:rsidP="00157C84">
            <w:pPr>
              <w:ind w:left="360"/>
              <w:jc w:val="center"/>
              <w:rPr>
                <w:rFonts w:cs="Calibri"/>
                <w:b/>
                <w:bCs/>
                <w:color w:val="002060"/>
                <w:sz w:val="20"/>
                <w:szCs w:val="20"/>
              </w:rPr>
            </w:pPr>
            <w:r w:rsidRPr="00D37831">
              <w:rPr>
                <w:rFonts w:cs="Calibri"/>
                <w:b/>
                <w:bCs/>
                <w:color w:val="002060"/>
                <w:sz w:val="20"/>
                <w:szCs w:val="20"/>
              </w:rPr>
              <w:t xml:space="preserve">Tali Schaffer, </w:t>
            </w:r>
            <w:r w:rsidRPr="00D37831">
              <w:rPr>
                <w:rFonts w:cs="Calibri"/>
                <w:color w:val="002060"/>
                <w:sz w:val="20"/>
                <w:szCs w:val="20"/>
              </w:rPr>
              <w:t>Executive Director Clinical Affairs,</w:t>
            </w:r>
            <w:r w:rsidRPr="00D37831">
              <w:rPr>
                <w:rFonts w:cs="Calibri"/>
                <w:b/>
                <w:bCs/>
                <w:color w:val="002060"/>
                <w:sz w:val="20"/>
                <w:szCs w:val="20"/>
              </w:rPr>
              <w:t xml:space="preserve"> ELGAN Pharma</w:t>
            </w:r>
          </w:p>
          <w:p w14:paraId="7EE1E55D" w14:textId="5188BC41" w:rsidR="003C61F9" w:rsidRDefault="003C61F9" w:rsidP="00157C84">
            <w:pPr>
              <w:ind w:left="360"/>
              <w:jc w:val="center"/>
              <w:rPr>
                <w:rFonts w:cs="Calibri"/>
                <w:b/>
                <w:bCs/>
                <w:color w:val="002060"/>
                <w:sz w:val="20"/>
                <w:szCs w:val="20"/>
              </w:rPr>
            </w:pPr>
            <w:r w:rsidRPr="003C61F9">
              <w:rPr>
                <w:rFonts w:cs="Calibri"/>
                <w:b/>
                <w:bCs/>
                <w:color w:val="002060"/>
                <w:sz w:val="20"/>
                <w:szCs w:val="20"/>
              </w:rPr>
              <w:t xml:space="preserve">Sean Smith, </w:t>
            </w:r>
            <w:r w:rsidR="000E4E61" w:rsidRPr="000E4E61">
              <w:rPr>
                <w:rFonts w:cs="Calibri"/>
                <w:color w:val="002060"/>
                <w:sz w:val="20"/>
                <w:szCs w:val="20"/>
              </w:rPr>
              <w:t>Biological Threat Exclusion Coordinator (BTEC)</w:t>
            </w:r>
            <w:r w:rsidRPr="003C61F9">
              <w:rPr>
                <w:rFonts w:cs="Calibri"/>
                <w:color w:val="002060"/>
                <w:sz w:val="20"/>
                <w:szCs w:val="20"/>
              </w:rPr>
              <w:t>,</w:t>
            </w:r>
            <w:r w:rsidRPr="003C61F9">
              <w:rPr>
                <w:rFonts w:cs="Calibri"/>
                <w:b/>
                <w:bCs/>
                <w:color w:val="002060"/>
                <w:sz w:val="20"/>
                <w:szCs w:val="20"/>
              </w:rPr>
              <w:t xml:space="preserve"> U.S. Customs and Border Protection</w:t>
            </w:r>
          </w:p>
          <w:p w14:paraId="60927965" w14:textId="7DB3906E" w:rsidR="000E4E61" w:rsidRDefault="000E4E61" w:rsidP="000E4E61">
            <w:pPr>
              <w:ind w:left="360"/>
              <w:jc w:val="center"/>
              <w:rPr>
                <w:rFonts w:cs="Calibri"/>
                <w:b/>
                <w:bCs/>
                <w:color w:val="002060"/>
                <w:sz w:val="20"/>
                <w:szCs w:val="20"/>
              </w:rPr>
            </w:pPr>
            <w:r>
              <w:rPr>
                <w:rFonts w:cs="Calibri"/>
                <w:b/>
                <w:bCs/>
                <w:color w:val="002060"/>
                <w:sz w:val="20"/>
                <w:szCs w:val="20"/>
              </w:rPr>
              <w:t>Adam Pitt</w:t>
            </w:r>
            <w:r w:rsidRPr="003C61F9">
              <w:rPr>
                <w:rFonts w:cs="Calibri"/>
                <w:b/>
                <w:bCs/>
                <w:color w:val="002060"/>
                <w:sz w:val="20"/>
                <w:szCs w:val="20"/>
              </w:rPr>
              <w:t xml:space="preserve">, </w:t>
            </w:r>
            <w:r w:rsidRPr="000E4E61">
              <w:rPr>
                <w:rFonts w:cs="Calibri"/>
                <w:color w:val="002060"/>
                <w:sz w:val="20"/>
                <w:szCs w:val="20"/>
              </w:rPr>
              <w:t>Biological Threat Exclusion Coordinator (BTEC)</w:t>
            </w:r>
            <w:r w:rsidRPr="003C61F9">
              <w:rPr>
                <w:rFonts w:cs="Calibri"/>
                <w:color w:val="002060"/>
                <w:sz w:val="20"/>
                <w:szCs w:val="20"/>
              </w:rPr>
              <w:t>,</w:t>
            </w:r>
            <w:r w:rsidRPr="003C61F9">
              <w:rPr>
                <w:rFonts w:cs="Calibri"/>
                <w:b/>
                <w:bCs/>
                <w:color w:val="002060"/>
                <w:sz w:val="20"/>
                <w:szCs w:val="20"/>
              </w:rPr>
              <w:t xml:space="preserve"> U.S. Customs and Border Protection</w:t>
            </w:r>
          </w:p>
          <w:p w14:paraId="7AA98BF0" w14:textId="553092F6" w:rsidR="00993925" w:rsidRDefault="00993925" w:rsidP="000E4E61">
            <w:pPr>
              <w:jc w:val="center"/>
              <w:rPr>
                <w:rFonts w:cs="Calibri"/>
                <w:b/>
                <w:bCs/>
                <w:color w:val="002060"/>
                <w:sz w:val="20"/>
                <w:szCs w:val="20"/>
              </w:rPr>
            </w:pPr>
            <w:r w:rsidRPr="00993925">
              <w:rPr>
                <w:rFonts w:cs="Calibri"/>
                <w:b/>
                <w:bCs/>
                <w:color w:val="002060"/>
                <w:sz w:val="20"/>
                <w:szCs w:val="20"/>
              </w:rPr>
              <w:t xml:space="preserve">Hadas Friedman, </w:t>
            </w:r>
            <w:r w:rsidRPr="00993925">
              <w:rPr>
                <w:rFonts w:cs="Calibri"/>
                <w:color w:val="002060"/>
                <w:sz w:val="20"/>
                <w:szCs w:val="20"/>
              </w:rPr>
              <w:t>VP QA/RA and Clinical Affairs,</w:t>
            </w:r>
            <w:r w:rsidRPr="00993925">
              <w:rPr>
                <w:rFonts w:cs="Calibri"/>
                <w:b/>
                <w:bCs/>
                <w:color w:val="002060"/>
                <w:sz w:val="20"/>
                <w:szCs w:val="20"/>
              </w:rPr>
              <w:t xml:space="preserve"> Pharma Two B</w:t>
            </w:r>
          </w:p>
          <w:p w14:paraId="4382C09B" w14:textId="4F31E45F" w:rsidR="00993925" w:rsidRDefault="00993925" w:rsidP="005F5A61">
            <w:pPr>
              <w:ind w:left="360"/>
              <w:jc w:val="center"/>
              <w:rPr>
                <w:rFonts w:cs="Calibri"/>
                <w:b/>
                <w:bCs/>
                <w:color w:val="002060"/>
                <w:sz w:val="20"/>
                <w:szCs w:val="20"/>
              </w:rPr>
            </w:pPr>
            <w:bookmarkStart w:id="0" w:name="_Hlk120181922"/>
            <w:r w:rsidRPr="00993925">
              <w:rPr>
                <w:rFonts w:cs="Calibri"/>
                <w:b/>
                <w:bCs/>
                <w:color w:val="002060"/>
                <w:sz w:val="20"/>
                <w:szCs w:val="20"/>
              </w:rPr>
              <w:t xml:space="preserve">Uri Heiman, </w:t>
            </w:r>
            <w:r w:rsidRPr="00993925">
              <w:rPr>
                <w:rFonts w:cs="Calibri"/>
                <w:color w:val="002060"/>
                <w:sz w:val="20"/>
                <w:szCs w:val="20"/>
              </w:rPr>
              <w:t>Clinical Development Director,</w:t>
            </w:r>
            <w:r w:rsidRPr="00993925">
              <w:rPr>
                <w:rFonts w:cs="Calibri"/>
                <w:b/>
                <w:bCs/>
                <w:color w:val="002060"/>
                <w:sz w:val="20"/>
                <w:szCs w:val="20"/>
              </w:rPr>
              <w:t xml:space="preserve"> Laminate Medical Technologies</w:t>
            </w:r>
          </w:p>
          <w:bookmarkEnd w:id="0"/>
          <w:p w14:paraId="4812E794" w14:textId="585B53C5" w:rsidR="00993925" w:rsidRDefault="00993925" w:rsidP="005F5A61">
            <w:pPr>
              <w:ind w:left="360"/>
              <w:jc w:val="center"/>
              <w:rPr>
                <w:rFonts w:cs="Calibri"/>
                <w:b/>
                <w:bCs/>
                <w:color w:val="002060"/>
                <w:sz w:val="20"/>
                <w:szCs w:val="20"/>
              </w:rPr>
            </w:pPr>
            <w:r w:rsidRPr="00993925">
              <w:rPr>
                <w:rFonts w:cs="Calibri"/>
                <w:b/>
                <w:bCs/>
                <w:color w:val="002060"/>
                <w:sz w:val="20"/>
                <w:szCs w:val="20"/>
              </w:rPr>
              <w:t xml:space="preserve">Boaz Barak, </w:t>
            </w:r>
            <w:r w:rsidRPr="00993925">
              <w:rPr>
                <w:rFonts w:cs="Calibri"/>
                <w:color w:val="002060"/>
                <w:sz w:val="20"/>
                <w:szCs w:val="20"/>
              </w:rPr>
              <w:t>Assistant Professor,</w:t>
            </w:r>
            <w:r w:rsidRPr="00993925">
              <w:rPr>
                <w:rFonts w:cs="Calibri"/>
                <w:b/>
                <w:bCs/>
                <w:color w:val="002060"/>
                <w:sz w:val="20"/>
                <w:szCs w:val="20"/>
              </w:rPr>
              <w:t xml:space="preserve"> Tel Aviv University</w:t>
            </w:r>
          </w:p>
          <w:p w14:paraId="7C63B04D" w14:textId="48FF629E" w:rsidR="00993925" w:rsidRPr="00993925" w:rsidRDefault="00993925" w:rsidP="00993925">
            <w:pPr>
              <w:ind w:left="360"/>
              <w:jc w:val="center"/>
              <w:rPr>
                <w:rFonts w:cs="Calibri"/>
                <w:b/>
                <w:bCs/>
                <w:color w:val="002060"/>
                <w:sz w:val="20"/>
                <w:szCs w:val="20"/>
              </w:rPr>
            </w:pPr>
            <w:r w:rsidRPr="00993925">
              <w:rPr>
                <w:rFonts w:cs="Calibri"/>
                <w:b/>
                <w:bCs/>
                <w:color w:val="002060"/>
                <w:sz w:val="20"/>
                <w:szCs w:val="20"/>
              </w:rPr>
              <w:t xml:space="preserve">Efrat Hartog-David, </w:t>
            </w:r>
            <w:proofErr w:type="gramStart"/>
            <w:r w:rsidRPr="00993925">
              <w:rPr>
                <w:rFonts w:cs="Calibri"/>
                <w:b/>
                <w:bCs/>
                <w:color w:val="002060"/>
                <w:sz w:val="20"/>
                <w:szCs w:val="20"/>
              </w:rPr>
              <w:t>Ph.D</w:t>
            </w:r>
            <w:proofErr w:type="gramEnd"/>
            <w:r w:rsidRPr="00993925">
              <w:rPr>
                <w:rFonts w:cs="Calibri"/>
                <w:b/>
                <w:bCs/>
                <w:color w:val="002060"/>
                <w:sz w:val="20"/>
                <w:szCs w:val="20"/>
              </w:rPr>
              <w:t xml:space="preserve">, </w:t>
            </w:r>
            <w:r w:rsidRPr="00993925">
              <w:rPr>
                <w:rFonts w:cs="Calibri"/>
                <w:color w:val="002060"/>
                <w:sz w:val="20"/>
                <w:szCs w:val="20"/>
              </w:rPr>
              <w:t>VP of Regulatory Affairs and Quality Assurance</w:t>
            </w:r>
            <w:r>
              <w:rPr>
                <w:rFonts w:cs="Calibri"/>
                <w:color w:val="002060"/>
                <w:sz w:val="20"/>
                <w:szCs w:val="20"/>
              </w:rPr>
              <w:t>,</w:t>
            </w:r>
          </w:p>
          <w:p w14:paraId="42A98056" w14:textId="56E0A154" w:rsidR="00993925" w:rsidRDefault="00993925" w:rsidP="00993925">
            <w:pPr>
              <w:ind w:left="360"/>
              <w:jc w:val="center"/>
              <w:rPr>
                <w:rFonts w:cs="Calibri"/>
                <w:b/>
                <w:bCs/>
                <w:color w:val="002060"/>
                <w:sz w:val="20"/>
                <w:szCs w:val="20"/>
              </w:rPr>
            </w:pPr>
            <w:proofErr w:type="spellStart"/>
            <w:r w:rsidRPr="00993925">
              <w:rPr>
                <w:rFonts w:cs="Calibri"/>
                <w:b/>
                <w:bCs/>
                <w:color w:val="002060"/>
                <w:sz w:val="20"/>
                <w:szCs w:val="20"/>
              </w:rPr>
              <w:t>MeMed</w:t>
            </w:r>
            <w:proofErr w:type="spellEnd"/>
            <w:r w:rsidRPr="00993925">
              <w:rPr>
                <w:rFonts w:cs="Calibri"/>
                <w:b/>
                <w:bCs/>
                <w:color w:val="002060"/>
                <w:sz w:val="20"/>
                <w:szCs w:val="20"/>
              </w:rPr>
              <w:t xml:space="preserve"> Diagnostics</w:t>
            </w:r>
          </w:p>
          <w:p w14:paraId="029A0988" w14:textId="79006383" w:rsidR="00993925" w:rsidRDefault="00B84C30" w:rsidP="00993925">
            <w:pPr>
              <w:ind w:left="360"/>
              <w:jc w:val="center"/>
              <w:rPr>
                <w:rFonts w:cs="Calibri"/>
                <w:b/>
                <w:bCs/>
                <w:color w:val="002060"/>
                <w:sz w:val="20"/>
                <w:szCs w:val="20"/>
              </w:rPr>
            </w:pPr>
            <w:r w:rsidRPr="00B84C30">
              <w:rPr>
                <w:rFonts w:cs="Calibri"/>
                <w:b/>
                <w:bCs/>
                <w:color w:val="002060"/>
                <w:sz w:val="20"/>
                <w:szCs w:val="20"/>
              </w:rPr>
              <w:t xml:space="preserve">Julio Burman, </w:t>
            </w:r>
            <w:r w:rsidRPr="00B84C30">
              <w:rPr>
                <w:rFonts w:cs="Calibri"/>
                <w:color w:val="002060"/>
                <w:sz w:val="20"/>
                <w:szCs w:val="20"/>
              </w:rPr>
              <w:t>Patient Advocate and</w:t>
            </w:r>
            <w:r w:rsidR="00A1406F">
              <w:rPr>
                <w:rFonts w:cs="Calibri"/>
                <w:color w:val="002060"/>
                <w:sz w:val="20"/>
                <w:szCs w:val="20"/>
              </w:rPr>
              <w:t xml:space="preserve"> </w:t>
            </w:r>
            <w:r w:rsidR="00A1406F" w:rsidRPr="00A1406F">
              <w:rPr>
                <w:rFonts w:cs="Calibri"/>
                <w:color w:val="002060"/>
                <w:sz w:val="20"/>
                <w:szCs w:val="20"/>
              </w:rPr>
              <w:t>Vice-president</w:t>
            </w:r>
            <w:r w:rsidR="00A1406F" w:rsidRPr="00A1406F">
              <w:rPr>
                <w:rFonts w:cs="Calibri"/>
                <w:b/>
                <w:bCs/>
                <w:color w:val="002060"/>
                <w:sz w:val="20"/>
                <w:szCs w:val="20"/>
              </w:rPr>
              <w:t xml:space="preserve"> </w:t>
            </w:r>
            <w:r w:rsidR="00A1406F" w:rsidRPr="00A1406F">
              <w:rPr>
                <w:rFonts w:cs="Calibri"/>
                <w:color w:val="002060"/>
                <w:sz w:val="20"/>
                <w:szCs w:val="20"/>
              </w:rPr>
              <w:t xml:space="preserve">of </w:t>
            </w:r>
            <w:r w:rsidR="00A1406F" w:rsidRPr="00A1406F">
              <w:rPr>
                <w:rFonts w:cs="Calibri"/>
                <w:b/>
                <w:bCs/>
                <w:color w:val="002060"/>
                <w:sz w:val="20"/>
                <w:szCs w:val="20"/>
              </w:rPr>
              <w:t>ELPA</w:t>
            </w:r>
            <w:r w:rsidR="00A1406F">
              <w:rPr>
                <w:rFonts w:cs="Calibri"/>
                <w:b/>
                <w:bCs/>
                <w:color w:val="002060"/>
                <w:sz w:val="20"/>
                <w:szCs w:val="20"/>
              </w:rPr>
              <w:t xml:space="preserve">, </w:t>
            </w:r>
            <w:r w:rsidR="00A1406F" w:rsidRPr="00A1406F">
              <w:rPr>
                <w:rFonts w:cs="Calibri"/>
                <w:b/>
                <w:bCs/>
                <w:color w:val="002060"/>
                <w:sz w:val="20"/>
                <w:szCs w:val="20"/>
              </w:rPr>
              <w:t>European Liver Patient association</w:t>
            </w:r>
          </w:p>
          <w:p w14:paraId="25EDA3B6" w14:textId="047D8EAE" w:rsidR="0082413F" w:rsidRDefault="0082413F" w:rsidP="00993925">
            <w:pPr>
              <w:ind w:left="360"/>
              <w:jc w:val="center"/>
              <w:rPr>
                <w:rFonts w:cs="Calibri"/>
                <w:b/>
                <w:bCs/>
                <w:color w:val="002060"/>
                <w:sz w:val="20"/>
                <w:szCs w:val="20"/>
              </w:rPr>
            </w:pPr>
            <w:r w:rsidRPr="0082413F">
              <w:rPr>
                <w:rFonts w:cs="Calibri"/>
                <w:b/>
                <w:bCs/>
                <w:color w:val="002060"/>
                <w:sz w:val="20"/>
                <w:szCs w:val="20"/>
              </w:rPr>
              <w:t xml:space="preserve">Rochelle Pakier, </w:t>
            </w:r>
            <w:r w:rsidR="002F7A59" w:rsidRPr="002F7A59">
              <w:rPr>
                <w:rFonts w:cs="Calibri"/>
                <w:color w:val="002060"/>
                <w:sz w:val="20"/>
                <w:szCs w:val="20"/>
              </w:rPr>
              <w:t>Associate Manager,</w:t>
            </w:r>
            <w:r w:rsidR="002F7A59">
              <w:rPr>
                <w:rFonts w:cs="Calibri"/>
                <w:b/>
                <w:bCs/>
                <w:color w:val="002060"/>
                <w:sz w:val="20"/>
                <w:szCs w:val="20"/>
              </w:rPr>
              <w:t xml:space="preserve"> </w:t>
            </w:r>
            <w:r w:rsidRPr="0082413F">
              <w:rPr>
                <w:rFonts w:cs="Calibri"/>
                <w:color w:val="002060"/>
                <w:sz w:val="20"/>
                <w:szCs w:val="20"/>
              </w:rPr>
              <w:t>CTA</w:t>
            </w:r>
            <w:r w:rsidRPr="0082413F">
              <w:rPr>
                <w:rFonts w:cs="Calibri"/>
                <w:b/>
                <w:bCs/>
                <w:color w:val="002060"/>
                <w:sz w:val="20"/>
                <w:szCs w:val="20"/>
              </w:rPr>
              <w:t>, TEVA</w:t>
            </w:r>
          </w:p>
          <w:p w14:paraId="0E285BAA" w14:textId="55508AF2" w:rsidR="00340123" w:rsidRDefault="00340123" w:rsidP="00993925">
            <w:pPr>
              <w:ind w:left="360"/>
              <w:jc w:val="center"/>
              <w:rPr>
                <w:rFonts w:cs="Calibri"/>
                <w:b/>
                <w:bCs/>
                <w:color w:val="002060"/>
                <w:sz w:val="20"/>
                <w:szCs w:val="20"/>
              </w:rPr>
            </w:pPr>
            <w:r w:rsidRPr="00340123">
              <w:rPr>
                <w:rFonts w:cs="Calibri"/>
                <w:b/>
                <w:bCs/>
                <w:color w:val="002060"/>
                <w:sz w:val="20"/>
                <w:szCs w:val="20"/>
              </w:rPr>
              <w:t xml:space="preserve">Mor Buchshtav, </w:t>
            </w:r>
            <w:r w:rsidRPr="00340123">
              <w:rPr>
                <w:rFonts w:cs="Calibri"/>
                <w:color w:val="002060"/>
                <w:sz w:val="20"/>
                <w:szCs w:val="20"/>
              </w:rPr>
              <w:t>Director of Clinical &amp; Regulatory Affairs,</w:t>
            </w:r>
            <w:r w:rsidRPr="00340123">
              <w:rPr>
                <w:rFonts w:cs="Calibri"/>
                <w:b/>
                <w:bCs/>
                <w:color w:val="002060"/>
                <w:sz w:val="20"/>
                <w:szCs w:val="20"/>
              </w:rPr>
              <w:t xml:space="preserve"> </w:t>
            </w:r>
            <w:proofErr w:type="spellStart"/>
            <w:r w:rsidRPr="00340123">
              <w:rPr>
                <w:rFonts w:cs="Calibri"/>
                <w:b/>
                <w:bCs/>
                <w:color w:val="002060"/>
                <w:sz w:val="20"/>
                <w:szCs w:val="20"/>
              </w:rPr>
              <w:t>Medasense</w:t>
            </w:r>
            <w:proofErr w:type="spellEnd"/>
            <w:r w:rsidRPr="00340123">
              <w:rPr>
                <w:rFonts w:cs="Calibri"/>
                <w:b/>
                <w:bCs/>
                <w:color w:val="002060"/>
                <w:sz w:val="20"/>
                <w:szCs w:val="20"/>
              </w:rPr>
              <w:t xml:space="preserve"> Biometrics</w:t>
            </w:r>
          </w:p>
          <w:p w14:paraId="6CEE669D" w14:textId="77777777" w:rsidR="0054397C" w:rsidRDefault="0054397C" w:rsidP="006B7041">
            <w:pPr>
              <w:ind w:left="360"/>
              <w:jc w:val="center"/>
              <w:rPr>
                <w:rFonts w:cs="Calibri"/>
                <w:b/>
                <w:bCs/>
                <w:color w:val="002060"/>
                <w:sz w:val="20"/>
                <w:szCs w:val="20"/>
              </w:rPr>
            </w:pPr>
            <w:proofErr w:type="spellStart"/>
            <w:r w:rsidRPr="0054397C">
              <w:rPr>
                <w:rFonts w:cs="Calibri"/>
                <w:b/>
                <w:bCs/>
                <w:color w:val="002060"/>
                <w:sz w:val="20"/>
                <w:szCs w:val="20"/>
              </w:rPr>
              <w:t>Giora</w:t>
            </w:r>
            <w:proofErr w:type="spellEnd"/>
            <w:r w:rsidRPr="0054397C">
              <w:rPr>
                <w:rFonts w:cs="Calibri"/>
                <w:b/>
                <w:bCs/>
                <w:color w:val="002060"/>
                <w:sz w:val="20"/>
                <w:szCs w:val="20"/>
              </w:rPr>
              <w:t xml:space="preserve"> </w:t>
            </w:r>
            <w:proofErr w:type="spellStart"/>
            <w:r w:rsidRPr="0054397C">
              <w:rPr>
                <w:rFonts w:cs="Calibri"/>
                <w:b/>
                <w:bCs/>
                <w:color w:val="002060"/>
                <w:sz w:val="20"/>
                <w:szCs w:val="20"/>
              </w:rPr>
              <w:t>Sharf</w:t>
            </w:r>
            <w:proofErr w:type="spellEnd"/>
            <w:r w:rsidRPr="0054397C">
              <w:rPr>
                <w:rFonts w:cs="Calibri"/>
                <w:b/>
                <w:bCs/>
                <w:color w:val="002060"/>
                <w:sz w:val="20"/>
                <w:szCs w:val="20"/>
              </w:rPr>
              <w:t xml:space="preserve">- </w:t>
            </w:r>
            <w:r w:rsidRPr="0054397C">
              <w:rPr>
                <w:rFonts w:cs="Calibri"/>
                <w:color w:val="002060"/>
                <w:sz w:val="20"/>
                <w:szCs w:val="20"/>
              </w:rPr>
              <w:t>Patient advocate, Founder:</w:t>
            </w:r>
            <w:r w:rsidRPr="0054397C">
              <w:rPr>
                <w:rFonts w:cs="Calibri"/>
                <w:b/>
                <w:bCs/>
                <w:color w:val="002060"/>
                <w:sz w:val="20"/>
                <w:szCs w:val="20"/>
              </w:rPr>
              <w:t xml:space="preserve"> Israeli CML Patients Organization, </w:t>
            </w:r>
            <w:proofErr w:type="spellStart"/>
            <w:r w:rsidRPr="0054397C">
              <w:rPr>
                <w:rFonts w:cs="Calibri"/>
                <w:b/>
                <w:bCs/>
                <w:color w:val="002060"/>
                <w:sz w:val="20"/>
                <w:szCs w:val="20"/>
              </w:rPr>
              <w:t>Halil</w:t>
            </w:r>
            <w:proofErr w:type="spellEnd"/>
            <w:r w:rsidRPr="0054397C">
              <w:rPr>
                <w:rFonts w:cs="Calibri"/>
                <w:b/>
                <w:bCs/>
                <w:color w:val="002060"/>
                <w:sz w:val="20"/>
                <w:szCs w:val="20"/>
              </w:rPr>
              <w:t xml:space="preserve"> Haor- home of blood cancer patients, global CML advocates network </w:t>
            </w:r>
          </w:p>
          <w:p w14:paraId="295C5274" w14:textId="36A91892" w:rsidR="004B4B25" w:rsidRDefault="009708D0" w:rsidP="006B7041">
            <w:pPr>
              <w:ind w:left="360"/>
              <w:jc w:val="center"/>
              <w:rPr>
                <w:rFonts w:cs="Calibri"/>
                <w:b/>
                <w:bCs/>
                <w:color w:val="002060"/>
                <w:sz w:val="20"/>
                <w:szCs w:val="20"/>
              </w:rPr>
            </w:pPr>
            <w:r>
              <w:rPr>
                <w:rFonts w:cs="Calibri"/>
                <w:b/>
                <w:bCs/>
                <w:color w:val="002060"/>
                <w:sz w:val="20"/>
                <w:szCs w:val="20"/>
              </w:rPr>
              <w:t>Illana Gozes,</w:t>
            </w:r>
            <w:r w:rsidR="004731D1">
              <w:rPr>
                <w:rFonts w:cs="Calibri"/>
                <w:b/>
                <w:bCs/>
                <w:color w:val="002060"/>
                <w:sz w:val="20"/>
                <w:szCs w:val="20"/>
              </w:rPr>
              <w:t xml:space="preserve"> </w:t>
            </w:r>
            <w:r w:rsidR="002453FC" w:rsidRPr="002453FC">
              <w:rPr>
                <w:rFonts w:cs="Calibri"/>
                <w:b/>
                <w:bCs/>
                <w:color w:val="002060"/>
                <w:sz w:val="20"/>
                <w:szCs w:val="20"/>
              </w:rPr>
              <w:t>PhD,</w:t>
            </w:r>
            <w:r w:rsidR="002453FC" w:rsidRPr="002453FC">
              <w:rPr>
                <w:rFonts w:cs="Calibri"/>
                <w:color w:val="002060"/>
                <w:sz w:val="20"/>
                <w:szCs w:val="20"/>
              </w:rPr>
              <w:t xml:space="preserve"> Professor Emerita of Clinical Biochemistry/Chief Scientific Officer, </w:t>
            </w:r>
            <w:r w:rsidR="00F548E9" w:rsidRPr="00F548E9">
              <w:rPr>
                <w:rFonts w:cs="Calibri"/>
                <w:b/>
                <w:bCs/>
                <w:color w:val="002060"/>
                <w:sz w:val="20"/>
                <w:szCs w:val="20"/>
              </w:rPr>
              <w:t>Tel Aviv University</w:t>
            </w:r>
            <w:r w:rsidR="002453FC">
              <w:rPr>
                <w:rFonts w:cs="Calibri"/>
                <w:b/>
                <w:bCs/>
                <w:color w:val="002060"/>
                <w:sz w:val="20"/>
                <w:szCs w:val="20"/>
              </w:rPr>
              <w:t>/</w:t>
            </w:r>
            <w:r w:rsidR="004B4B25" w:rsidRPr="004B4B25">
              <w:rPr>
                <w:rFonts w:cs="Calibri"/>
                <w:b/>
                <w:bCs/>
                <w:color w:val="002060"/>
                <w:sz w:val="20"/>
                <w:szCs w:val="20"/>
              </w:rPr>
              <w:t xml:space="preserve">ATED Therapeutics Ltd. </w:t>
            </w:r>
          </w:p>
          <w:p w14:paraId="091D36B2" w14:textId="2037A02E" w:rsidR="009529AC" w:rsidRDefault="009578AE" w:rsidP="006B7041">
            <w:pPr>
              <w:ind w:left="360"/>
              <w:jc w:val="center"/>
              <w:rPr>
                <w:rFonts w:cs="Calibri"/>
                <w:color w:val="002060"/>
                <w:sz w:val="20"/>
                <w:szCs w:val="20"/>
              </w:rPr>
            </w:pPr>
            <w:r w:rsidRPr="009578AE">
              <w:rPr>
                <w:rFonts w:cs="Calibri"/>
                <w:b/>
                <w:bCs/>
                <w:color w:val="002060"/>
                <w:sz w:val="20"/>
                <w:szCs w:val="20"/>
              </w:rPr>
              <w:t xml:space="preserve">Boaz </w:t>
            </w:r>
            <w:proofErr w:type="spellStart"/>
            <w:r w:rsidRPr="009578AE">
              <w:rPr>
                <w:rFonts w:cs="Calibri"/>
                <w:b/>
                <w:bCs/>
                <w:color w:val="002060"/>
                <w:sz w:val="20"/>
                <w:szCs w:val="20"/>
              </w:rPr>
              <w:t>Albo</w:t>
            </w:r>
            <w:proofErr w:type="spellEnd"/>
            <w:r w:rsidRPr="009578AE">
              <w:rPr>
                <w:rFonts w:cs="Calibri"/>
                <w:b/>
                <w:bCs/>
                <w:color w:val="002060"/>
                <w:sz w:val="20"/>
                <w:szCs w:val="20"/>
              </w:rPr>
              <w:t xml:space="preserve">, </w:t>
            </w:r>
            <w:r w:rsidR="009529AC" w:rsidRPr="009529AC">
              <w:rPr>
                <w:rFonts w:cs="Calibri"/>
                <w:color w:val="002060"/>
                <w:sz w:val="20"/>
                <w:szCs w:val="20"/>
              </w:rPr>
              <w:t xml:space="preserve">Director, Medical Cannabis Treatment &amp; Clinical Research </w:t>
            </w:r>
            <w:proofErr w:type="spellStart"/>
            <w:r w:rsidR="009529AC" w:rsidRPr="009529AC">
              <w:rPr>
                <w:rFonts w:cs="Calibri"/>
                <w:color w:val="002060"/>
                <w:sz w:val="20"/>
                <w:szCs w:val="20"/>
              </w:rPr>
              <w:t>Center</w:t>
            </w:r>
            <w:proofErr w:type="spellEnd"/>
            <w:r w:rsidR="009529AC" w:rsidRPr="009529AC">
              <w:rPr>
                <w:rFonts w:cs="Calibri"/>
                <w:color w:val="002060"/>
                <w:sz w:val="20"/>
                <w:szCs w:val="20"/>
              </w:rPr>
              <w:t xml:space="preserve">, </w:t>
            </w:r>
            <w:r w:rsidR="009529AC" w:rsidRPr="009529AC">
              <w:rPr>
                <w:rFonts w:cs="Calibri"/>
                <w:b/>
                <w:bCs/>
                <w:color w:val="002060"/>
                <w:sz w:val="20"/>
                <w:szCs w:val="20"/>
              </w:rPr>
              <w:t xml:space="preserve">Sheba Medical </w:t>
            </w:r>
            <w:proofErr w:type="spellStart"/>
            <w:r w:rsidR="009529AC" w:rsidRPr="009529AC">
              <w:rPr>
                <w:rFonts w:cs="Calibri"/>
                <w:b/>
                <w:bCs/>
                <w:color w:val="002060"/>
                <w:sz w:val="20"/>
                <w:szCs w:val="20"/>
              </w:rPr>
              <w:t>Center</w:t>
            </w:r>
            <w:proofErr w:type="spellEnd"/>
          </w:p>
          <w:p w14:paraId="1F83323A" w14:textId="69C4D29E" w:rsidR="00C8313C" w:rsidRDefault="00C8313C" w:rsidP="006B7041">
            <w:pPr>
              <w:ind w:left="360"/>
              <w:jc w:val="center"/>
              <w:rPr>
                <w:rFonts w:cs="Calibri"/>
                <w:b/>
                <w:bCs/>
                <w:color w:val="002060"/>
                <w:sz w:val="20"/>
                <w:szCs w:val="20"/>
              </w:rPr>
            </w:pPr>
            <w:r w:rsidRPr="00C8313C">
              <w:rPr>
                <w:rFonts w:cs="Calibri"/>
                <w:b/>
                <w:bCs/>
                <w:color w:val="002060"/>
                <w:sz w:val="20"/>
                <w:szCs w:val="20"/>
              </w:rPr>
              <w:t>Liat Ben David</w:t>
            </w:r>
            <w:r>
              <w:rPr>
                <w:rFonts w:cs="Calibri"/>
                <w:b/>
                <w:bCs/>
                <w:color w:val="002060"/>
                <w:sz w:val="20"/>
                <w:szCs w:val="20"/>
              </w:rPr>
              <w:t xml:space="preserve">, </w:t>
            </w:r>
            <w:r w:rsidR="00A04D05" w:rsidRPr="00A04D05">
              <w:rPr>
                <w:rFonts w:cs="Calibri"/>
                <w:color w:val="002060"/>
                <w:sz w:val="20"/>
                <w:szCs w:val="20"/>
              </w:rPr>
              <w:t>Director of Clinical Trials Operations &amp; Ethics Committee (regulatory)</w:t>
            </w:r>
            <w:r w:rsidR="00A04D05">
              <w:rPr>
                <w:rFonts w:cs="Calibri"/>
                <w:color w:val="002060"/>
                <w:sz w:val="20"/>
                <w:szCs w:val="20"/>
              </w:rPr>
              <w:t xml:space="preserve">, </w:t>
            </w:r>
            <w:r w:rsidR="00A04D05" w:rsidRPr="00A04D05">
              <w:rPr>
                <w:rFonts w:cs="Calibri"/>
                <w:b/>
                <w:bCs/>
                <w:color w:val="002060"/>
                <w:sz w:val="20"/>
                <w:szCs w:val="20"/>
              </w:rPr>
              <w:t xml:space="preserve">Tel Aviv Medical </w:t>
            </w:r>
            <w:proofErr w:type="spellStart"/>
            <w:r w:rsidR="009529AC">
              <w:rPr>
                <w:rFonts w:cs="Calibri"/>
                <w:b/>
                <w:bCs/>
                <w:color w:val="002060"/>
                <w:sz w:val="20"/>
                <w:szCs w:val="20"/>
              </w:rPr>
              <w:t>C</w:t>
            </w:r>
            <w:r w:rsidR="00A04D05" w:rsidRPr="00A04D05">
              <w:rPr>
                <w:rFonts w:cs="Calibri"/>
                <w:b/>
                <w:bCs/>
                <w:color w:val="002060"/>
                <w:sz w:val="20"/>
                <w:szCs w:val="20"/>
              </w:rPr>
              <w:t>enter</w:t>
            </w:r>
            <w:proofErr w:type="spellEnd"/>
          </w:p>
          <w:p w14:paraId="27907394" w14:textId="15FD6806" w:rsidR="00296376" w:rsidRDefault="00296376" w:rsidP="006B7041">
            <w:pPr>
              <w:ind w:left="360"/>
              <w:jc w:val="center"/>
              <w:rPr>
                <w:rFonts w:cs="Calibri"/>
                <w:b/>
                <w:bCs/>
                <w:color w:val="002060"/>
                <w:sz w:val="20"/>
                <w:szCs w:val="20"/>
              </w:rPr>
            </w:pPr>
            <w:bookmarkStart w:id="1" w:name="_Hlk120180438"/>
            <w:r w:rsidRPr="00296376">
              <w:rPr>
                <w:rFonts w:cs="Calibri"/>
                <w:b/>
                <w:bCs/>
                <w:color w:val="002060"/>
                <w:sz w:val="20"/>
                <w:szCs w:val="20"/>
              </w:rPr>
              <w:t xml:space="preserve">Hilla Debby, </w:t>
            </w:r>
            <w:r w:rsidRPr="00296376">
              <w:rPr>
                <w:rFonts w:cs="Calibri"/>
                <w:color w:val="002060"/>
                <w:sz w:val="20"/>
                <w:szCs w:val="20"/>
              </w:rPr>
              <w:t>Clinical Director,</w:t>
            </w:r>
            <w:r w:rsidRPr="00296376">
              <w:rPr>
                <w:rFonts w:cs="Calibri"/>
                <w:b/>
                <w:bCs/>
                <w:color w:val="002060"/>
                <w:sz w:val="20"/>
                <w:szCs w:val="20"/>
              </w:rPr>
              <w:t xml:space="preserve"> </w:t>
            </w:r>
            <w:proofErr w:type="spellStart"/>
            <w:r w:rsidRPr="00296376">
              <w:rPr>
                <w:rFonts w:cs="Calibri"/>
                <w:b/>
                <w:bCs/>
                <w:color w:val="002060"/>
                <w:sz w:val="20"/>
                <w:szCs w:val="20"/>
              </w:rPr>
              <w:t>IceCure</w:t>
            </w:r>
            <w:proofErr w:type="spellEnd"/>
            <w:r w:rsidRPr="00296376">
              <w:rPr>
                <w:rFonts w:cs="Calibri"/>
                <w:b/>
                <w:bCs/>
                <w:color w:val="002060"/>
                <w:sz w:val="20"/>
                <w:szCs w:val="20"/>
              </w:rPr>
              <w:t xml:space="preserve"> Medical</w:t>
            </w:r>
          </w:p>
          <w:bookmarkEnd w:id="1"/>
          <w:p w14:paraId="358C6939" w14:textId="3C415A9A" w:rsidR="00FE7045" w:rsidRDefault="00FE7045" w:rsidP="006B7041">
            <w:pPr>
              <w:ind w:left="360"/>
              <w:jc w:val="center"/>
              <w:rPr>
                <w:rFonts w:cs="Calibri"/>
                <w:b/>
                <w:bCs/>
                <w:color w:val="002060"/>
                <w:sz w:val="20"/>
                <w:szCs w:val="20"/>
              </w:rPr>
            </w:pPr>
            <w:r w:rsidRPr="00FE7045">
              <w:rPr>
                <w:rFonts w:cs="Calibri"/>
                <w:b/>
                <w:bCs/>
                <w:color w:val="002060"/>
                <w:sz w:val="20"/>
                <w:szCs w:val="20"/>
              </w:rPr>
              <w:t xml:space="preserve">Nitsan Halevy, </w:t>
            </w:r>
            <w:r w:rsidRPr="00FE7045">
              <w:rPr>
                <w:rFonts w:cs="Calibri"/>
                <w:color w:val="002060"/>
                <w:sz w:val="20"/>
                <w:szCs w:val="20"/>
              </w:rPr>
              <w:t>Chief Medical Officer,</w:t>
            </w:r>
            <w:r w:rsidRPr="00FE7045">
              <w:rPr>
                <w:rFonts w:cs="Calibri"/>
                <w:b/>
                <w:bCs/>
                <w:color w:val="002060"/>
                <w:sz w:val="20"/>
                <w:szCs w:val="20"/>
              </w:rPr>
              <w:t xml:space="preserve"> </w:t>
            </w:r>
            <w:r w:rsidR="00182E18" w:rsidRPr="00182E18">
              <w:rPr>
                <w:rFonts w:cs="Calibri"/>
                <w:b/>
                <w:bCs/>
                <w:color w:val="002060"/>
                <w:sz w:val="20"/>
                <w:szCs w:val="20"/>
              </w:rPr>
              <w:t>Pluri-Biotech</w:t>
            </w:r>
          </w:p>
          <w:p w14:paraId="58219466" w14:textId="534F2892" w:rsidR="00671968" w:rsidRDefault="00671968" w:rsidP="006B7041">
            <w:pPr>
              <w:ind w:left="360"/>
              <w:jc w:val="center"/>
              <w:rPr>
                <w:rFonts w:cs="Calibri"/>
                <w:b/>
                <w:bCs/>
                <w:color w:val="002060"/>
                <w:sz w:val="20"/>
                <w:szCs w:val="20"/>
              </w:rPr>
            </w:pPr>
            <w:r w:rsidRPr="00671968">
              <w:rPr>
                <w:rFonts w:cs="Calibri"/>
                <w:b/>
                <w:bCs/>
                <w:color w:val="002060"/>
                <w:sz w:val="20"/>
                <w:szCs w:val="20"/>
              </w:rPr>
              <w:t xml:space="preserve">Anat Naschitz, </w:t>
            </w:r>
            <w:r w:rsidRPr="00671968">
              <w:rPr>
                <w:rFonts w:cs="Calibri"/>
                <w:color w:val="002060"/>
                <w:sz w:val="20"/>
                <w:szCs w:val="20"/>
              </w:rPr>
              <w:t>Creator,</w:t>
            </w:r>
            <w:r w:rsidRPr="00671968">
              <w:rPr>
                <w:rFonts w:cs="Calibri"/>
                <w:b/>
                <w:bCs/>
                <w:color w:val="002060"/>
                <w:sz w:val="20"/>
                <w:szCs w:val="20"/>
              </w:rPr>
              <w:t xml:space="preserve"> 9xc; </w:t>
            </w:r>
            <w:r w:rsidRPr="00671968">
              <w:rPr>
                <w:rFonts w:cs="Calibri"/>
                <w:color w:val="002060"/>
                <w:sz w:val="20"/>
                <w:szCs w:val="20"/>
              </w:rPr>
              <w:t>venture partner,</w:t>
            </w:r>
            <w:r w:rsidRPr="00671968">
              <w:rPr>
                <w:rFonts w:cs="Calibri"/>
                <w:b/>
                <w:bCs/>
                <w:color w:val="002060"/>
                <w:sz w:val="20"/>
                <w:szCs w:val="20"/>
              </w:rPr>
              <w:t xml:space="preserve"> </w:t>
            </w:r>
            <w:proofErr w:type="spellStart"/>
            <w:r w:rsidRPr="00671968">
              <w:rPr>
                <w:rFonts w:cs="Calibri"/>
                <w:b/>
                <w:bCs/>
                <w:color w:val="002060"/>
                <w:sz w:val="20"/>
                <w:szCs w:val="20"/>
              </w:rPr>
              <w:t>OrbiMed</w:t>
            </w:r>
            <w:proofErr w:type="spellEnd"/>
          </w:p>
          <w:p w14:paraId="1ED44E45" w14:textId="4BAC9C47" w:rsidR="00E6356C" w:rsidRDefault="00E6356C" w:rsidP="006B7041">
            <w:pPr>
              <w:ind w:left="360"/>
              <w:jc w:val="center"/>
              <w:rPr>
                <w:rFonts w:cs="Calibri"/>
                <w:b/>
                <w:bCs/>
                <w:color w:val="002060"/>
                <w:sz w:val="20"/>
                <w:szCs w:val="20"/>
              </w:rPr>
            </w:pPr>
            <w:r w:rsidRPr="00E6356C">
              <w:rPr>
                <w:rFonts w:cs="Calibri"/>
                <w:b/>
                <w:bCs/>
                <w:color w:val="002060"/>
                <w:sz w:val="20"/>
                <w:szCs w:val="20"/>
              </w:rPr>
              <w:t xml:space="preserve">Maayan </w:t>
            </w:r>
            <w:r w:rsidR="00614366" w:rsidRPr="00E6356C">
              <w:rPr>
                <w:rFonts w:cs="Calibri"/>
                <w:b/>
                <w:bCs/>
                <w:color w:val="002060"/>
                <w:sz w:val="20"/>
                <w:szCs w:val="20"/>
              </w:rPr>
              <w:t>Tsur</w:t>
            </w:r>
            <w:r w:rsidR="00614366">
              <w:rPr>
                <w:rFonts w:cs="Calibri"/>
                <w:b/>
                <w:bCs/>
                <w:color w:val="002060"/>
                <w:sz w:val="20"/>
                <w:szCs w:val="20"/>
              </w:rPr>
              <w:t>,</w:t>
            </w:r>
            <w:r w:rsidR="00D2626B">
              <w:rPr>
                <w:rFonts w:cs="Calibri"/>
                <w:b/>
                <w:bCs/>
                <w:color w:val="002060"/>
                <w:sz w:val="20"/>
                <w:szCs w:val="20"/>
              </w:rPr>
              <w:t xml:space="preserve"> </w:t>
            </w:r>
            <w:r w:rsidR="00D2626B" w:rsidRPr="00D2626B">
              <w:rPr>
                <w:rFonts w:cs="Calibri"/>
                <w:color w:val="002060"/>
                <w:sz w:val="20"/>
                <w:szCs w:val="20"/>
              </w:rPr>
              <w:t>Director o</w:t>
            </w:r>
            <w:r w:rsidR="00BC52B7" w:rsidRPr="00D2626B">
              <w:rPr>
                <w:rFonts w:cs="Calibri"/>
                <w:color w:val="002060"/>
                <w:sz w:val="20"/>
                <w:szCs w:val="20"/>
              </w:rPr>
              <w:t>f</w:t>
            </w:r>
            <w:r w:rsidR="00BC52B7" w:rsidRPr="00614366">
              <w:rPr>
                <w:rFonts w:cs="Calibri"/>
                <w:color w:val="002060"/>
                <w:sz w:val="20"/>
                <w:szCs w:val="20"/>
              </w:rPr>
              <w:t xml:space="preserve"> Operations,</w:t>
            </w:r>
            <w:r w:rsidR="00BC52B7">
              <w:rPr>
                <w:rFonts w:cs="Calibri"/>
                <w:b/>
                <w:bCs/>
                <w:color w:val="002060"/>
                <w:sz w:val="20"/>
                <w:szCs w:val="20"/>
              </w:rPr>
              <w:t xml:space="preserve"> </w:t>
            </w:r>
            <w:proofErr w:type="spellStart"/>
            <w:r w:rsidR="00F34618" w:rsidRPr="00F34618">
              <w:rPr>
                <w:rFonts w:cs="Calibri"/>
                <w:b/>
                <w:bCs/>
                <w:color w:val="002060"/>
                <w:sz w:val="20"/>
                <w:szCs w:val="20"/>
              </w:rPr>
              <w:t>Neuroderm</w:t>
            </w:r>
            <w:proofErr w:type="spellEnd"/>
            <w:r w:rsidR="00F34618" w:rsidRPr="00F34618">
              <w:rPr>
                <w:rFonts w:cs="Calibri"/>
                <w:b/>
                <w:bCs/>
                <w:color w:val="002060"/>
                <w:sz w:val="20"/>
                <w:szCs w:val="20"/>
              </w:rPr>
              <w:t xml:space="preserve">, </w:t>
            </w:r>
            <w:r w:rsidR="00614366" w:rsidRPr="00614366">
              <w:rPr>
                <w:rFonts w:cs="Calibri"/>
                <w:b/>
                <w:bCs/>
                <w:color w:val="002060"/>
                <w:sz w:val="20"/>
                <w:szCs w:val="20"/>
              </w:rPr>
              <w:t>Mitsubishi Tanabe Pharma</w:t>
            </w:r>
          </w:p>
          <w:p w14:paraId="700BD61E" w14:textId="19C021CC" w:rsidR="00B01F73" w:rsidRDefault="00B01F73" w:rsidP="006B7041">
            <w:pPr>
              <w:ind w:left="360"/>
              <w:jc w:val="center"/>
              <w:rPr>
                <w:rFonts w:cs="Calibri"/>
                <w:b/>
                <w:bCs/>
                <w:color w:val="002060"/>
                <w:sz w:val="20"/>
                <w:szCs w:val="20"/>
              </w:rPr>
            </w:pPr>
            <w:r w:rsidRPr="00B01F73">
              <w:rPr>
                <w:rFonts w:cs="Calibri"/>
                <w:b/>
                <w:bCs/>
                <w:color w:val="002060"/>
                <w:sz w:val="20"/>
                <w:szCs w:val="20"/>
              </w:rPr>
              <w:t xml:space="preserve">Edith Dekel, </w:t>
            </w:r>
            <w:r w:rsidRPr="00B01F73">
              <w:rPr>
                <w:rFonts w:cs="Calibri"/>
                <w:color w:val="002060"/>
                <w:sz w:val="20"/>
                <w:szCs w:val="20"/>
              </w:rPr>
              <w:t>Senior Director Clinical Operations,</w:t>
            </w:r>
            <w:r w:rsidRPr="00B01F73">
              <w:rPr>
                <w:rFonts w:cs="Calibri"/>
                <w:b/>
                <w:bCs/>
                <w:color w:val="002060"/>
                <w:sz w:val="20"/>
                <w:szCs w:val="20"/>
              </w:rPr>
              <w:t xml:space="preserve"> </w:t>
            </w:r>
            <w:proofErr w:type="spellStart"/>
            <w:r w:rsidRPr="00B01F73">
              <w:rPr>
                <w:rFonts w:cs="Calibri"/>
                <w:b/>
                <w:bCs/>
                <w:color w:val="002060"/>
                <w:sz w:val="20"/>
                <w:szCs w:val="20"/>
              </w:rPr>
              <w:t>Karyopharm</w:t>
            </w:r>
            <w:proofErr w:type="spellEnd"/>
            <w:r w:rsidRPr="00B01F73">
              <w:rPr>
                <w:rFonts w:cs="Calibri"/>
                <w:b/>
                <w:bCs/>
                <w:color w:val="002060"/>
                <w:sz w:val="20"/>
                <w:szCs w:val="20"/>
              </w:rPr>
              <w:t xml:space="preserve"> Therapeutics</w:t>
            </w:r>
          </w:p>
          <w:p w14:paraId="7ADD5EC1" w14:textId="6FD8AB3A" w:rsidR="00E03251" w:rsidRDefault="00E03251" w:rsidP="006B7041">
            <w:pPr>
              <w:ind w:left="360"/>
              <w:jc w:val="center"/>
              <w:rPr>
                <w:rFonts w:cs="Calibri"/>
                <w:b/>
                <w:bCs/>
                <w:color w:val="002060"/>
                <w:sz w:val="20"/>
                <w:szCs w:val="20"/>
              </w:rPr>
            </w:pPr>
            <w:r w:rsidRPr="00E03251">
              <w:rPr>
                <w:rFonts w:cs="Calibri"/>
                <w:b/>
                <w:bCs/>
                <w:color w:val="002060"/>
                <w:sz w:val="20"/>
                <w:szCs w:val="20"/>
              </w:rPr>
              <w:t xml:space="preserve">Nina Hershkowitz, </w:t>
            </w:r>
            <w:r w:rsidRPr="00E03251">
              <w:rPr>
                <w:rFonts w:cs="Calibri"/>
                <w:color w:val="002060"/>
                <w:sz w:val="20"/>
                <w:szCs w:val="20"/>
              </w:rPr>
              <w:t>Global Training &amp; Patient Education Sr. Manager,</w:t>
            </w:r>
            <w:r w:rsidRPr="00E03251">
              <w:rPr>
                <w:rFonts w:cs="Calibri"/>
                <w:b/>
                <w:bCs/>
                <w:color w:val="002060"/>
                <w:sz w:val="20"/>
                <w:szCs w:val="20"/>
              </w:rPr>
              <w:t xml:space="preserve"> </w:t>
            </w:r>
            <w:proofErr w:type="spellStart"/>
            <w:r w:rsidRPr="00E03251">
              <w:rPr>
                <w:rFonts w:cs="Calibri"/>
                <w:b/>
                <w:bCs/>
                <w:color w:val="002060"/>
                <w:sz w:val="20"/>
                <w:szCs w:val="20"/>
              </w:rPr>
              <w:t>Neuroderm</w:t>
            </w:r>
            <w:proofErr w:type="spellEnd"/>
          </w:p>
          <w:p w14:paraId="662DD3F1" w14:textId="6FC53796" w:rsidR="00AA1914" w:rsidRDefault="00AA1914" w:rsidP="006B7041">
            <w:pPr>
              <w:ind w:left="360"/>
              <w:jc w:val="center"/>
              <w:rPr>
                <w:rFonts w:cs="Calibri"/>
                <w:b/>
                <w:bCs/>
                <w:color w:val="002060"/>
                <w:sz w:val="20"/>
                <w:szCs w:val="20"/>
              </w:rPr>
            </w:pPr>
            <w:r w:rsidRPr="00AA1914">
              <w:rPr>
                <w:rFonts w:cs="Calibri"/>
                <w:b/>
                <w:bCs/>
                <w:color w:val="002060"/>
                <w:sz w:val="20"/>
                <w:szCs w:val="20"/>
              </w:rPr>
              <w:t xml:space="preserve">Sonia Ben Hamida, PhD, </w:t>
            </w:r>
            <w:r w:rsidRPr="00AA1914">
              <w:rPr>
                <w:rFonts w:cs="Calibri"/>
                <w:color w:val="002060"/>
                <w:sz w:val="20"/>
                <w:szCs w:val="20"/>
              </w:rPr>
              <w:t xml:space="preserve">Head of Special Cargo, </w:t>
            </w:r>
            <w:r w:rsidRPr="00AA1914">
              <w:rPr>
                <w:rFonts w:cs="Calibri"/>
                <w:b/>
                <w:bCs/>
                <w:color w:val="002060"/>
                <w:sz w:val="20"/>
                <w:szCs w:val="20"/>
              </w:rPr>
              <w:t>International Air Transport Association (IATA)</w:t>
            </w:r>
          </w:p>
          <w:p w14:paraId="6F5755DC" w14:textId="7F64C056" w:rsidR="008F4093" w:rsidRDefault="00005DB6" w:rsidP="00CA0355">
            <w:pPr>
              <w:ind w:left="360"/>
              <w:jc w:val="center"/>
              <w:rPr>
                <w:rFonts w:cs="Calibri"/>
                <w:b/>
                <w:bCs/>
                <w:color w:val="002060"/>
                <w:sz w:val="20"/>
                <w:szCs w:val="20"/>
              </w:rPr>
            </w:pPr>
            <w:r w:rsidRPr="00005DB6">
              <w:rPr>
                <w:rFonts w:cs="Calibri"/>
                <w:b/>
                <w:bCs/>
                <w:color w:val="002060"/>
                <w:sz w:val="20"/>
                <w:szCs w:val="20"/>
              </w:rPr>
              <w:t xml:space="preserve">Tami Rachmilewitz, </w:t>
            </w:r>
            <w:r w:rsidR="006D3086" w:rsidRPr="006D3086">
              <w:rPr>
                <w:rFonts w:cs="Calibri"/>
                <w:color w:val="002060"/>
                <w:sz w:val="20"/>
                <w:szCs w:val="20"/>
              </w:rPr>
              <w:t xml:space="preserve">Chief Medical Officer, </w:t>
            </w:r>
            <w:proofErr w:type="spellStart"/>
            <w:r w:rsidR="006D3086" w:rsidRPr="006D3086">
              <w:rPr>
                <w:rFonts w:cs="Calibri"/>
                <w:b/>
                <w:bCs/>
                <w:color w:val="002060"/>
                <w:sz w:val="20"/>
                <w:szCs w:val="20"/>
              </w:rPr>
              <w:t>BioLineRX</w:t>
            </w:r>
            <w:proofErr w:type="spellEnd"/>
          </w:p>
          <w:p w14:paraId="16F6C3D4" w14:textId="77777777" w:rsidR="0032355A" w:rsidRDefault="0032355A" w:rsidP="00CA0355">
            <w:pPr>
              <w:ind w:left="360"/>
              <w:jc w:val="center"/>
              <w:rPr>
                <w:rFonts w:cs="Calibri"/>
                <w:b/>
                <w:bCs/>
                <w:color w:val="002060"/>
                <w:sz w:val="20"/>
                <w:szCs w:val="20"/>
              </w:rPr>
            </w:pPr>
            <w:r w:rsidRPr="0032355A">
              <w:rPr>
                <w:rFonts w:cs="Calibri"/>
                <w:b/>
                <w:bCs/>
                <w:color w:val="002060"/>
                <w:sz w:val="20"/>
                <w:szCs w:val="20"/>
              </w:rPr>
              <w:t xml:space="preserve">Jessica Marer, Sr. Manager, </w:t>
            </w:r>
            <w:r w:rsidRPr="0032355A">
              <w:rPr>
                <w:rFonts w:cs="Calibri"/>
                <w:color w:val="002060"/>
                <w:sz w:val="20"/>
                <w:szCs w:val="20"/>
              </w:rPr>
              <w:t>Smart Planning – Innovative Medicine,</w:t>
            </w:r>
            <w:r w:rsidRPr="0032355A">
              <w:rPr>
                <w:rFonts w:cs="Calibri"/>
                <w:b/>
                <w:bCs/>
                <w:color w:val="002060"/>
                <w:sz w:val="20"/>
                <w:szCs w:val="20"/>
              </w:rPr>
              <w:t xml:space="preserve"> Teva Pharmaceuticals</w:t>
            </w:r>
          </w:p>
          <w:p w14:paraId="5F96AA22" w14:textId="16E7E2C7" w:rsidR="00D2626B" w:rsidRDefault="00D2626B" w:rsidP="00CA0355">
            <w:pPr>
              <w:ind w:left="360"/>
              <w:jc w:val="center"/>
              <w:rPr>
                <w:rFonts w:cs="Calibri"/>
                <w:b/>
                <w:bCs/>
                <w:color w:val="002060"/>
                <w:sz w:val="20"/>
                <w:szCs w:val="20"/>
              </w:rPr>
            </w:pPr>
            <w:bookmarkStart w:id="2" w:name="_Hlk124322296"/>
            <w:bookmarkStart w:id="3" w:name="_Hlk120191077"/>
            <w:r w:rsidRPr="00D2626B">
              <w:rPr>
                <w:rFonts w:cs="Calibri"/>
                <w:b/>
                <w:bCs/>
                <w:color w:val="002060"/>
                <w:sz w:val="20"/>
                <w:szCs w:val="20"/>
              </w:rPr>
              <w:lastRenderedPageBreak/>
              <w:t xml:space="preserve">Luba Vitkin Katz, </w:t>
            </w:r>
            <w:r w:rsidRPr="00D2626B">
              <w:rPr>
                <w:rFonts w:cs="Calibri"/>
                <w:color w:val="002060"/>
                <w:sz w:val="20"/>
                <w:szCs w:val="20"/>
              </w:rPr>
              <w:t>C</w:t>
            </w:r>
            <w:r w:rsidR="001C01F1">
              <w:rPr>
                <w:rFonts w:cs="Calibri"/>
                <w:color w:val="002060"/>
                <w:sz w:val="20"/>
                <w:szCs w:val="20"/>
              </w:rPr>
              <w:t>linical Trials Manager</w:t>
            </w:r>
            <w:r w:rsidRPr="00D2626B">
              <w:rPr>
                <w:rFonts w:cs="Calibri"/>
                <w:color w:val="002060"/>
                <w:sz w:val="20"/>
                <w:szCs w:val="20"/>
              </w:rPr>
              <w:t>,</w:t>
            </w:r>
            <w:r w:rsidRPr="00D2626B">
              <w:rPr>
                <w:rFonts w:cs="Calibri"/>
                <w:b/>
                <w:bCs/>
                <w:color w:val="002060"/>
                <w:sz w:val="20"/>
                <w:szCs w:val="20"/>
              </w:rPr>
              <w:t xml:space="preserve"> </w:t>
            </w:r>
            <w:proofErr w:type="spellStart"/>
            <w:r w:rsidRPr="00D2626B">
              <w:rPr>
                <w:rFonts w:cs="Calibri"/>
                <w:b/>
                <w:bCs/>
                <w:color w:val="002060"/>
                <w:sz w:val="20"/>
                <w:szCs w:val="20"/>
              </w:rPr>
              <w:t>Corneat</w:t>
            </w:r>
            <w:proofErr w:type="spellEnd"/>
          </w:p>
          <w:bookmarkEnd w:id="2"/>
          <w:p w14:paraId="58F398E0" w14:textId="7A15313E" w:rsidR="00622B75" w:rsidRDefault="00622B75" w:rsidP="00CA0355">
            <w:pPr>
              <w:ind w:left="360"/>
              <w:jc w:val="center"/>
              <w:rPr>
                <w:rFonts w:cs="Calibri"/>
                <w:b/>
                <w:bCs/>
                <w:color w:val="002060"/>
                <w:sz w:val="20"/>
                <w:szCs w:val="20"/>
              </w:rPr>
            </w:pPr>
            <w:r w:rsidRPr="00622B75">
              <w:rPr>
                <w:rFonts w:cs="Calibri"/>
                <w:b/>
                <w:bCs/>
                <w:color w:val="002060"/>
                <w:sz w:val="20"/>
                <w:szCs w:val="20"/>
              </w:rPr>
              <w:t xml:space="preserve">Eti Lavi, </w:t>
            </w:r>
            <w:r w:rsidRPr="00622B75">
              <w:rPr>
                <w:rFonts w:cs="Calibri"/>
                <w:color w:val="002060"/>
                <w:sz w:val="20"/>
                <w:szCs w:val="20"/>
              </w:rPr>
              <w:t>Head of Global Clinical Operations,</w:t>
            </w:r>
            <w:r w:rsidRPr="00622B75">
              <w:rPr>
                <w:rFonts w:cs="Calibri"/>
                <w:b/>
                <w:bCs/>
                <w:color w:val="002060"/>
                <w:sz w:val="20"/>
                <w:szCs w:val="20"/>
              </w:rPr>
              <w:t xml:space="preserve"> </w:t>
            </w:r>
            <w:proofErr w:type="spellStart"/>
            <w:r w:rsidRPr="00622B75">
              <w:rPr>
                <w:rFonts w:cs="Calibri"/>
                <w:b/>
                <w:bCs/>
                <w:color w:val="002060"/>
                <w:sz w:val="20"/>
                <w:szCs w:val="20"/>
              </w:rPr>
              <w:t>Neuroderm</w:t>
            </w:r>
            <w:proofErr w:type="spellEnd"/>
          </w:p>
          <w:p w14:paraId="1A0F236B" w14:textId="03243D9B" w:rsidR="00BB2974" w:rsidRDefault="00BB2974" w:rsidP="00CA0355">
            <w:pPr>
              <w:ind w:left="360"/>
              <w:jc w:val="center"/>
              <w:rPr>
                <w:rFonts w:cs="Calibri"/>
                <w:b/>
                <w:bCs/>
                <w:color w:val="002060"/>
                <w:sz w:val="20"/>
                <w:szCs w:val="20"/>
              </w:rPr>
            </w:pPr>
            <w:r w:rsidRPr="00BB2974">
              <w:rPr>
                <w:rFonts w:cs="Calibri"/>
                <w:b/>
                <w:bCs/>
                <w:color w:val="002060"/>
                <w:sz w:val="20"/>
                <w:szCs w:val="20"/>
              </w:rPr>
              <w:t xml:space="preserve">Yael Genosar, </w:t>
            </w:r>
            <w:r w:rsidR="00F16AD4" w:rsidRPr="00F16AD4">
              <w:rPr>
                <w:rFonts w:cs="Calibri"/>
                <w:color w:val="002060"/>
                <w:sz w:val="20"/>
                <w:szCs w:val="20"/>
              </w:rPr>
              <w:t>Associate Director of Clinical Supply Chain,</w:t>
            </w:r>
            <w:r w:rsidR="00F16AD4">
              <w:rPr>
                <w:rFonts w:cs="Calibri"/>
                <w:color w:val="002060"/>
                <w:sz w:val="20"/>
                <w:szCs w:val="20"/>
              </w:rPr>
              <w:t xml:space="preserve"> </w:t>
            </w:r>
            <w:r w:rsidRPr="00BB2974">
              <w:rPr>
                <w:rFonts w:cs="Calibri"/>
                <w:b/>
                <w:bCs/>
                <w:color w:val="002060"/>
                <w:sz w:val="20"/>
                <w:szCs w:val="20"/>
              </w:rPr>
              <w:t>OPKO Biologics</w:t>
            </w:r>
          </w:p>
          <w:p w14:paraId="6077CEE8" w14:textId="39E0FB21" w:rsidR="005D1428" w:rsidRDefault="005D1428" w:rsidP="005D1428">
            <w:pPr>
              <w:ind w:left="360"/>
              <w:jc w:val="center"/>
              <w:rPr>
                <w:rFonts w:cs="Calibri"/>
                <w:b/>
                <w:bCs/>
                <w:color w:val="002060"/>
                <w:sz w:val="20"/>
                <w:szCs w:val="20"/>
              </w:rPr>
            </w:pPr>
            <w:r w:rsidRPr="005D1428">
              <w:rPr>
                <w:rFonts w:cs="Calibri"/>
                <w:b/>
                <w:bCs/>
                <w:color w:val="002060"/>
                <w:sz w:val="20"/>
                <w:szCs w:val="20"/>
              </w:rPr>
              <w:t xml:space="preserve">Elvira </w:t>
            </w:r>
            <w:proofErr w:type="spellStart"/>
            <w:r w:rsidRPr="005D1428">
              <w:rPr>
                <w:rFonts w:cs="Calibri"/>
                <w:b/>
                <w:bCs/>
                <w:color w:val="002060"/>
                <w:sz w:val="20"/>
                <w:szCs w:val="20"/>
              </w:rPr>
              <w:t>Suniega</w:t>
            </w:r>
            <w:proofErr w:type="spellEnd"/>
            <w:r w:rsidRPr="005D1428">
              <w:rPr>
                <w:rFonts w:cs="Calibri"/>
                <w:b/>
                <w:bCs/>
                <w:color w:val="002060"/>
                <w:sz w:val="20"/>
                <w:szCs w:val="20"/>
              </w:rPr>
              <w:t xml:space="preserve">-Tolentino, </w:t>
            </w:r>
            <w:r w:rsidRPr="005D1428">
              <w:rPr>
                <w:rFonts w:cs="Calibri"/>
                <w:color w:val="002060"/>
                <w:sz w:val="20"/>
                <w:szCs w:val="20"/>
              </w:rPr>
              <w:t>Clinical Project Manager Team Lead (Asia),</w:t>
            </w:r>
            <w:r w:rsidRPr="005D1428">
              <w:rPr>
                <w:rFonts w:cs="Calibri"/>
                <w:b/>
                <w:bCs/>
                <w:color w:val="002060"/>
                <w:sz w:val="20"/>
                <w:szCs w:val="20"/>
              </w:rPr>
              <w:t xml:space="preserve"> Nestlé</w:t>
            </w:r>
          </w:p>
          <w:bookmarkEnd w:id="3"/>
          <w:p w14:paraId="1427F0C3" w14:textId="2A3FC127" w:rsidR="00D2626B" w:rsidRDefault="00AF2472" w:rsidP="00CA0355">
            <w:pPr>
              <w:ind w:left="360"/>
              <w:jc w:val="center"/>
              <w:rPr>
                <w:rFonts w:cs="Calibri"/>
                <w:b/>
                <w:bCs/>
                <w:color w:val="002060"/>
                <w:sz w:val="20"/>
                <w:szCs w:val="20"/>
              </w:rPr>
            </w:pPr>
            <w:r w:rsidRPr="00AF2472">
              <w:rPr>
                <w:rFonts w:cs="Calibri"/>
                <w:b/>
                <w:bCs/>
                <w:color w:val="002060"/>
                <w:sz w:val="20"/>
                <w:szCs w:val="20"/>
              </w:rPr>
              <w:t xml:space="preserve">Lionel Philippe, </w:t>
            </w:r>
            <w:r w:rsidRPr="00AF2472">
              <w:rPr>
                <w:rFonts w:cs="Calibri"/>
                <w:color w:val="002060"/>
                <w:sz w:val="20"/>
                <w:szCs w:val="20"/>
              </w:rPr>
              <w:t>Clinical Supply Manager,</w:t>
            </w:r>
            <w:r w:rsidRPr="00AF2472">
              <w:rPr>
                <w:rFonts w:cs="Calibri"/>
                <w:b/>
                <w:bCs/>
                <w:color w:val="002060"/>
                <w:sz w:val="20"/>
                <w:szCs w:val="20"/>
              </w:rPr>
              <w:t xml:space="preserve"> Nestlé</w:t>
            </w:r>
          </w:p>
          <w:p w14:paraId="6AE1B0CF" w14:textId="6DEA03E9" w:rsidR="00083E74" w:rsidRDefault="00083E74" w:rsidP="00CA0355">
            <w:pPr>
              <w:ind w:left="360"/>
              <w:jc w:val="center"/>
              <w:rPr>
                <w:rFonts w:cs="Calibri"/>
                <w:b/>
                <w:bCs/>
                <w:color w:val="002060"/>
                <w:sz w:val="20"/>
                <w:szCs w:val="20"/>
              </w:rPr>
            </w:pPr>
            <w:r w:rsidRPr="00083E74">
              <w:rPr>
                <w:rFonts w:cs="Calibri"/>
                <w:b/>
                <w:bCs/>
                <w:color w:val="002060"/>
                <w:sz w:val="20"/>
                <w:szCs w:val="20"/>
              </w:rPr>
              <w:t xml:space="preserve">Rich Bennett, </w:t>
            </w:r>
            <w:r w:rsidRPr="00083E74">
              <w:rPr>
                <w:rFonts w:cs="Calibri"/>
                <w:color w:val="002060"/>
                <w:sz w:val="20"/>
                <w:szCs w:val="20"/>
              </w:rPr>
              <w:t>Senior Director, Therapeutic Strategy Lead</w:t>
            </w:r>
            <w:r w:rsidRPr="00083E74">
              <w:rPr>
                <w:rFonts w:cs="Calibri"/>
                <w:b/>
                <w:bCs/>
                <w:color w:val="002060"/>
                <w:sz w:val="20"/>
                <w:szCs w:val="20"/>
              </w:rPr>
              <w:t xml:space="preserve">, </w:t>
            </w:r>
            <w:r w:rsidRPr="00083E74">
              <w:rPr>
                <w:rFonts w:cs="Calibri"/>
                <w:color w:val="002060"/>
                <w:sz w:val="20"/>
                <w:szCs w:val="20"/>
              </w:rPr>
              <w:t>Neuroscience</w:t>
            </w:r>
            <w:r w:rsidR="00386BF5">
              <w:rPr>
                <w:rFonts w:cs="Calibri"/>
                <w:color w:val="002060"/>
                <w:sz w:val="20"/>
                <w:szCs w:val="20"/>
              </w:rPr>
              <w:t xml:space="preserve">, </w:t>
            </w:r>
            <w:r>
              <w:rPr>
                <w:rFonts w:cs="Calibri"/>
                <w:b/>
                <w:bCs/>
                <w:color w:val="002060"/>
                <w:sz w:val="20"/>
                <w:szCs w:val="20"/>
              </w:rPr>
              <w:t>Worldwide Clinical Trials</w:t>
            </w:r>
          </w:p>
          <w:p w14:paraId="45A4E4C6" w14:textId="02707A06" w:rsidR="00494D50" w:rsidRDefault="00494D50" w:rsidP="00CA0355">
            <w:pPr>
              <w:ind w:left="360"/>
              <w:jc w:val="center"/>
              <w:rPr>
                <w:rFonts w:cs="Calibri"/>
                <w:b/>
                <w:bCs/>
                <w:color w:val="002060"/>
                <w:sz w:val="20"/>
                <w:szCs w:val="20"/>
              </w:rPr>
            </w:pPr>
            <w:r w:rsidRPr="00494D50">
              <w:rPr>
                <w:rFonts w:cs="Calibri"/>
                <w:b/>
                <w:bCs/>
                <w:color w:val="002060"/>
                <w:sz w:val="20"/>
                <w:szCs w:val="20"/>
              </w:rPr>
              <w:t xml:space="preserve">Paul Finney, </w:t>
            </w:r>
            <w:r w:rsidRPr="00494D50">
              <w:rPr>
                <w:rFonts w:cs="Calibri"/>
                <w:color w:val="002060"/>
                <w:sz w:val="20"/>
                <w:szCs w:val="20"/>
              </w:rPr>
              <w:t>Senior Strategic Services Account Manager,</w:t>
            </w:r>
            <w:r w:rsidRPr="00494D50">
              <w:rPr>
                <w:rFonts w:cs="Calibri"/>
                <w:b/>
                <w:bCs/>
                <w:color w:val="002060"/>
                <w:sz w:val="20"/>
                <w:szCs w:val="20"/>
              </w:rPr>
              <w:t xml:space="preserve"> Medidata</w:t>
            </w:r>
          </w:p>
          <w:p w14:paraId="3005DD45" w14:textId="18B1D516" w:rsidR="002107FB" w:rsidRDefault="002107FB" w:rsidP="00CA0355">
            <w:pPr>
              <w:ind w:left="360"/>
              <w:jc w:val="center"/>
              <w:rPr>
                <w:rFonts w:cs="Calibri"/>
                <w:b/>
                <w:bCs/>
                <w:color w:val="002060"/>
                <w:sz w:val="20"/>
                <w:szCs w:val="20"/>
              </w:rPr>
            </w:pPr>
            <w:r w:rsidRPr="002107FB">
              <w:rPr>
                <w:rFonts w:cs="Calibri"/>
                <w:b/>
                <w:bCs/>
                <w:color w:val="002060"/>
                <w:sz w:val="20"/>
                <w:szCs w:val="20"/>
              </w:rPr>
              <w:t xml:space="preserve">Sascha Sonnenberg, </w:t>
            </w:r>
            <w:r w:rsidRPr="002107FB">
              <w:rPr>
                <w:rFonts w:cs="Calibri"/>
                <w:color w:val="002060"/>
                <w:sz w:val="20"/>
                <w:szCs w:val="20"/>
              </w:rPr>
              <w:t>Vice President Global Business Development &amp; Country Head Germany,</w:t>
            </w:r>
            <w:r w:rsidRPr="002107FB">
              <w:rPr>
                <w:rFonts w:cs="Calibri"/>
                <w:b/>
                <w:bCs/>
                <w:color w:val="002060"/>
                <w:sz w:val="20"/>
                <w:szCs w:val="20"/>
              </w:rPr>
              <w:t xml:space="preserve"> </w:t>
            </w:r>
            <w:proofErr w:type="spellStart"/>
            <w:r w:rsidRPr="002107FB">
              <w:rPr>
                <w:rFonts w:cs="Calibri"/>
                <w:b/>
                <w:bCs/>
                <w:color w:val="002060"/>
                <w:sz w:val="20"/>
                <w:szCs w:val="20"/>
              </w:rPr>
              <w:t>SanaClis</w:t>
            </w:r>
            <w:proofErr w:type="spellEnd"/>
          </w:p>
          <w:p w14:paraId="14BE6062" w14:textId="77777777" w:rsidR="0096747E" w:rsidRDefault="0096747E" w:rsidP="00CA0355">
            <w:pPr>
              <w:ind w:left="360"/>
              <w:jc w:val="center"/>
              <w:rPr>
                <w:rFonts w:cs="Calibri"/>
                <w:b/>
                <w:bCs/>
                <w:color w:val="002060"/>
                <w:sz w:val="20"/>
                <w:szCs w:val="20"/>
              </w:rPr>
            </w:pPr>
          </w:p>
          <w:p w14:paraId="4F1C7362" w14:textId="5B4C2F45" w:rsidR="0096747E" w:rsidRPr="00CA0355" w:rsidRDefault="0096747E" w:rsidP="00CA0355">
            <w:pPr>
              <w:ind w:left="360"/>
              <w:jc w:val="center"/>
              <w:rPr>
                <w:rFonts w:cs="Calibri"/>
                <w:b/>
                <w:bCs/>
                <w:color w:val="002060"/>
                <w:sz w:val="20"/>
                <w:szCs w:val="20"/>
              </w:rPr>
            </w:pPr>
          </w:p>
        </w:tc>
      </w:tr>
    </w:tbl>
    <w:p w14:paraId="4D299816" w14:textId="071C0243" w:rsidR="009F3E06" w:rsidRDefault="009F3E06" w:rsidP="0096747E"/>
    <w:tbl>
      <w:tblPr>
        <w:tblStyle w:val="TableGrid"/>
        <w:tblpPr w:leftFromText="180" w:rightFromText="180" w:vertAnchor="text" w:horzAnchor="page" w:tblpX="899" w:tblpY="-736"/>
        <w:tblW w:w="10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556"/>
        <w:gridCol w:w="1080"/>
      </w:tblGrid>
      <w:tr w:rsidR="000D1144" w:rsidRPr="000D1144" w14:paraId="151FE07E" w14:textId="77777777" w:rsidTr="002E4387">
        <w:trPr>
          <w:trHeight w:val="640"/>
        </w:trPr>
        <w:tc>
          <w:tcPr>
            <w:tcW w:w="9280" w:type="dxa"/>
            <w:gridSpan w:val="2"/>
          </w:tcPr>
          <w:p w14:paraId="79F7547B" w14:textId="77777777" w:rsidR="0096747E" w:rsidRDefault="0096747E" w:rsidP="000944B0">
            <w:pPr>
              <w:rPr>
                <w:rFonts w:cs="Arial"/>
                <w:color w:val="002060"/>
                <w:sz w:val="48"/>
                <w:szCs w:val="48"/>
              </w:rPr>
            </w:pPr>
          </w:p>
          <w:p w14:paraId="63790E37" w14:textId="66843BCF" w:rsidR="007D02E9" w:rsidRDefault="00F97B50" w:rsidP="000944B0">
            <w:pPr>
              <w:rPr>
                <w:rFonts w:cs="Arial"/>
                <w:color w:val="002060"/>
                <w:sz w:val="48"/>
                <w:szCs w:val="48"/>
              </w:rPr>
            </w:pPr>
            <w:r w:rsidRPr="000D1144">
              <w:rPr>
                <w:rFonts w:cs="Arial"/>
                <w:color w:val="002060"/>
                <w:sz w:val="48"/>
                <w:szCs w:val="48"/>
              </w:rPr>
              <w:t xml:space="preserve">Outsourcing in Clinical Trials &amp; </w:t>
            </w:r>
          </w:p>
          <w:p w14:paraId="4FBC646D" w14:textId="5876DFEB" w:rsidR="009F3E06" w:rsidRPr="000D1144" w:rsidRDefault="0051070E" w:rsidP="000944B0">
            <w:pPr>
              <w:rPr>
                <w:rFonts w:cs="Arial"/>
                <w:color w:val="002060"/>
                <w:sz w:val="48"/>
                <w:szCs w:val="48"/>
              </w:rPr>
            </w:pPr>
            <w:r w:rsidRPr="000D1144">
              <w:rPr>
                <w:rFonts w:cs="Arial"/>
                <w:color w:val="002060"/>
                <w:sz w:val="48"/>
                <w:szCs w:val="48"/>
              </w:rPr>
              <w:t>Clinical Trial Supply</w:t>
            </w:r>
            <w:r w:rsidR="00F97B50" w:rsidRPr="000D1144">
              <w:rPr>
                <w:rFonts w:cs="Arial"/>
                <w:color w:val="002060"/>
                <w:sz w:val="48"/>
                <w:szCs w:val="48"/>
              </w:rPr>
              <w:t xml:space="preserve"> </w:t>
            </w:r>
            <w:r w:rsidR="00ED60CE">
              <w:rPr>
                <w:rFonts w:cs="Arial"/>
                <w:color w:val="002060"/>
                <w:sz w:val="48"/>
                <w:szCs w:val="48"/>
              </w:rPr>
              <w:t>Israel</w:t>
            </w:r>
          </w:p>
        </w:tc>
        <w:tc>
          <w:tcPr>
            <w:tcW w:w="1080" w:type="dxa"/>
          </w:tcPr>
          <w:p w14:paraId="09657AAC" w14:textId="77777777" w:rsidR="009F3E06" w:rsidRPr="000D1144" w:rsidRDefault="009F3E06" w:rsidP="000944B0">
            <w:pPr>
              <w:rPr>
                <w:rFonts w:cs="Arial"/>
                <w:color w:val="002060"/>
                <w:sz w:val="48"/>
                <w:szCs w:val="48"/>
              </w:rPr>
            </w:pPr>
          </w:p>
        </w:tc>
      </w:tr>
      <w:tr w:rsidR="000D1144" w:rsidRPr="000D1144" w14:paraId="42943EF7" w14:textId="77777777" w:rsidTr="002E4387">
        <w:trPr>
          <w:trHeight w:val="640"/>
        </w:trPr>
        <w:tc>
          <w:tcPr>
            <w:tcW w:w="4724" w:type="dxa"/>
          </w:tcPr>
          <w:p w14:paraId="02F40A9C" w14:textId="607E9180" w:rsidR="009F3E06" w:rsidRPr="000D1144" w:rsidRDefault="00ED60CE" w:rsidP="000944B0">
            <w:pPr>
              <w:rPr>
                <w:rFonts w:cs="Arial"/>
                <w:color w:val="002060"/>
              </w:rPr>
            </w:pPr>
            <w:r>
              <w:rPr>
                <w:rFonts w:cs="Arial"/>
                <w:color w:val="002060"/>
              </w:rPr>
              <w:t>Tel Aviv</w:t>
            </w:r>
            <w:r w:rsidR="00A82349" w:rsidRPr="000D1144">
              <w:rPr>
                <w:rFonts w:cs="Arial"/>
                <w:color w:val="002060"/>
              </w:rPr>
              <w:t>,</w:t>
            </w:r>
            <w:r w:rsidR="00191555" w:rsidRPr="000D1144">
              <w:rPr>
                <w:rFonts w:cs="Arial"/>
                <w:color w:val="002060"/>
              </w:rPr>
              <w:t xml:space="preserve"> </w:t>
            </w:r>
            <w:r>
              <w:rPr>
                <w:rFonts w:cs="Arial"/>
                <w:color w:val="002060"/>
              </w:rPr>
              <w:t>Israel</w:t>
            </w:r>
            <w:r w:rsidR="00AA75DF">
              <w:rPr>
                <w:rFonts w:cs="Arial"/>
                <w:color w:val="002060"/>
              </w:rPr>
              <w:t xml:space="preserve"> </w:t>
            </w:r>
            <w:r w:rsidR="00AA75DF" w:rsidRPr="00AA75DF">
              <w:rPr>
                <w:rFonts w:cs="Arial"/>
                <w:color w:val="002060"/>
              </w:rPr>
              <w:t>6th-7th February 2023</w:t>
            </w:r>
          </w:p>
        </w:tc>
        <w:tc>
          <w:tcPr>
            <w:tcW w:w="5636" w:type="dxa"/>
            <w:gridSpan w:val="2"/>
          </w:tcPr>
          <w:p w14:paraId="6747A510" w14:textId="54F43145" w:rsidR="009F3E06" w:rsidRPr="000D1144" w:rsidRDefault="009F3E06" w:rsidP="000944B0">
            <w:pPr>
              <w:rPr>
                <w:rFonts w:cs="Arial"/>
                <w:color w:val="002060"/>
              </w:rPr>
            </w:pPr>
          </w:p>
        </w:tc>
      </w:tr>
    </w:tbl>
    <w:p w14:paraId="4C4066A4" w14:textId="65EDA25F" w:rsidR="00826D1E" w:rsidRDefault="008730E2" w:rsidP="008F4093">
      <w:pPr>
        <w:pStyle w:val="Heading1"/>
        <w:ind w:left="-426"/>
        <w:rPr>
          <w:rFonts w:cs="Arial"/>
          <w:color w:val="002060"/>
        </w:rPr>
      </w:pPr>
      <w:r w:rsidRPr="000D1144">
        <w:rPr>
          <w:rFonts w:cs="Arial"/>
          <w:color w:val="002060"/>
        </w:rPr>
        <w:t xml:space="preserve">DAY </w:t>
      </w:r>
      <w:r w:rsidR="00B27BED" w:rsidRPr="000D1144">
        <w:rPr>
          <w:rFonts w:cs="Arial"/>
          <w:color w:val="002060"/>
        </w:rPr>
        <w:t>O</w:t>
      </w:r>
      <w:r w:rsidR="00E52AFB" w:rsidRPr="000D1144">
        <w:rPr>
          <w:rFonts w:cs="Arial"/>
          <w:color w:val="002060"/>
        </w:rPr>
        <w:t>NE</w:t>
      </w:r>
      <w:r w:rsidRPr="000D1144">
        <w:rPr>
          <w:rFonts w:cs="Arial"/>
          <w:color w:val="002060"/>
        </w:rPr>
        <w:t xml:space="preserve"> – </w:t>
      </w:r>
      <w:r w:rsidR="007D02E9">
        <w:rPr>
          <w:rFonts w:cs="Arial"/>
          <w:color w:val="002060"/>
        </w:rPr>
        <w:t>MONDAY</w:t>
      </w:r>
      <w:r w:rsidR="00144251" w:rsidRPr="000D1144">
        <w:rPr>
          <w:rFonts w:cs="Arial"/>
          <w:color w:val="002060"/>
        </w:rPr>
        <w:t xml:space="preserve"> </w:t>
      </w:r>
      <w:r w:rsidR="007D02E9">
        <w:rPr>
          <w:rFonts w:cs="Arial"/>
          <w:color w:val="002060"/>
        </w:rPr>
        <w:t>6</w:t>
      </w:r>
      <w:r w:rsidR="00B27BED" w:rsidRPr="000D1144">
        <w:rPr>
          <w:rFonts w:cs="Arial"/>
          <w:color w:val="002060"/>
          <w:vertAlign w:val="superscript"/>
        </w:rPr>
        <w:t>TH</w:t>
      </w:r>
      <w:r w:rsidR="00B27BED" w:rsidRPr="000D1144">
        <w:rPr>
          <w:rFonts w:cs="Arial"/>
          <w:color w:val="002060"/>
        </w:rPr>
        <w:t xml:space="preserve"> </w:t>
      </w:r>
      <w:r w:rsidR="007D02E9">
        <w:rPr>
          <w:rFonts w:cs="Arial"/>
          <w:color w:val="002060"/>
        </w:rPr>
        <w:t>FEBRUARY</w:t>
      </w:r>
      <w:r w:rsidR="00B27BED" w:rsidRPr="000D1144">
        <w:rPr>
          <w:rFonts w:cs="Arial"/>
          <w:color w:val="002060"/>
        </w:rPr>
        <w:t xml:space="preserve"> 202</w:t>
      </w:r>
      <w:r w:rsidR="007D02E9">
        <w:rPr>
          <w:rFonts w:cs="Arial"/>
          <w:color w:val="002060"/>
        </w:rPr>
        <w:t>3</w:t>
      </w:r>
    </w:p>
    <w:p w14:paraId="415C8F87" w14:textId="77777777" w:rsidR="007C67C1" w:rsidRDefault="007C67C1" w:rsidP="007C67C1"/>
    <w:tbl>
      <w:tblPr>
        <w:tblW w:w="102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4455"/>
        <w:gridCol w:w="4454"/>
      </w:tblGrid>
      <w:tr w:rsidR="007C67C1" w:rsidRPr="00F64D67" w14:paraId="7F5452C9" w14:textId="77777777" w:rsidTr="009A010D">
        <w:trPr>
          <w:trHeight w:val="933"/>
        </w:trPr>
        <w:tc>
          <w:tcPr>
            <w:tcW w:w="1388" w:type="dxa"/>
            <w:shd w:val="clear" w:color="auto" w:fill="002060"/>
            <w:vAlign w:val="center"/>
          </w:tcPr>
          <w:p w14:paraId="5AD55F6C" w14:textId="41402ED7"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t>08:</w:t>
            </w:r>
            <w:r w:rsidR="00F34B95">
              <w:rPr>
                <w:rFonts w:asciiTheme="minorHAnsi" w:eastAsia="Malgun Gothic" w:hAnsiTheme="minorHAnsi" w:cstheme="minorHAnsi"/>
                <w:lang w:val="en-US"/>
              </w:rPr>
              <w:t>00</w:t>
            </w:r>
          </w:p>
        </w:tc>
        <w:tc>
          <w:tcPr>
            <w:tcW w:w="8909" w:type="dxa"/>
            <w:gridSpan w:val="2"/>
            <w:shd w:val="clear" w:color="auto" w:fill="002060"/>
            <w:vAlign w:val="center"/>
          </w:tcPr>
          <w:p w14:paraId="46BA978A" w14:textId="77777777" w:rsidR="007C67C1" w:rsidRPr="00F64D67" w:rsidRDefault="007C67C1" w:rsidP="00A02F36">
            <w:pPr>
              <w:jc w:val="center"/>
              <w:rPr>
                <w:rFonts w:eastAsia="Malgun Gothic" w:cs="Arial"/>
                <w:b/>
                <w:lang w:val="en-US" w:eastAsia="ko-KR"/>
              </w:rPr>
            </w:pPr>
            <w:r w:rsidRPr="00F64D67">
              <w:rPr>
                <w:rFonts w:eastAsia="Malgun Gothic" w:cs="Arial"/>
                <w:b/>
                <w:sz w:val="22"/>
                <w:lang w:val="en-US" w:eastAsia="ko-KR"/>
              </w:rPr>
              <w:t>REGISTRATION AND REFRESHMENTS</w:t>
            </w:r>
          </w:p>
        </w:tc>
      </w:tr>
      <w:tr w:rsidR="007C67C1" w:rsidRPr="00F64D67" w14:paraId="3702C668" w14:textId="77777777" w:rsidTr="009A010D">
        <w:trPr>
          <w:trHeight w:val="63"/>
        </w:trPr>
        <w:tc>
          <w:tcPr>
            <w:tcW w:w="1388" w:type="dxa"/>
            <w:tcBorders>
              <w:bottom w:val="single" w:sz="4" w:space="0" w:color="auto"/>
            </w:tcBorders>
            <w:shd w:val="clear" w:color="auto" w:fill="auto"/>
            <w:vAlign w:val="center"/>
          </w:tcPr>
          <w:p w14:paraId="60F8D810" w14:textId="59F10AB7" w:rsidR="007C67C1" w:rsidRPr="00D334AA" w:rsidRDefault="00F34B95" w:rsidP="00D334AA">
            <w:pPr>
              <w:jc w:val="center"/>
              <w:rPr>
                <w:rFonts w:asciiTheme="minorHAnsi" w:eastAsia="Malgun Gothic" w:hAnsiTheme="minorHAnsi" w:cstheme="minorHAnsi"/>
                <w:sz w:val="22"/>
                <w:szCs w:val="22"/>
                <w:lang w:val="en-US"/>
              </w:rPr>
            </w:pPr>
            <w:r>
              <w:rPr>
                <w:rFonts w:asciiTheme="minorHAnsi" w:eastAsia="Malgun Gothic" w:hAnsiTheme="minorHAnsi" w:cstheme="minorHAnsi"/>
                <w:sz w:val="22"/>
                <w:szCs w:val="22"/>
                <w:lang w:val="en-US"/>
              </w:rPr>
              <w:t>08:50</w:t>
            </w:r>
          </w:p>
        </w:tc>
        <w:tc>
          <w:tcPr>
            <w:tcW w:w="8909" w:type="dxa"/>
            <w:gridSpan w:val="2"/>
            <w:tcBorders>
              <w:bottom w:val="single" w:sz="4" w:space="0" w:color="auto"/>
            </w:tcBorders>
            <w:shd w:val="clear" w:color="auto" w:fill="auto"/>
            <w:vAlign w:val="center"/>
          </w:tcPr>
          <w:p w14:paraId="4585BF25" w14:textId="6935EF29" w:rsidR="007C67C1" w:rsidRPr="009370CB" w:rsidRDefault="007C67C1" w:rsidP="00A02F36">
            <w:pPr>
              <w:widowControl w:val="0"/>
              <w:autoSpaceDE w:val="0"/>
              <w:autoSpaceDN w:val="0"/>
              <w:adjustRightInd w:val="0"/>
              <w:spacing w:line="222" w:lineRule="auto"/>
              <w:rPr>
                <w:rFonts w:asciiTheme="minorHAnsi" w:eastAsia="Malgun Gothic" w:hAnsiTheme="minorHAnsi" w:cstheme="minorHAnsi"/>
                <w:sz w:val="22"/>
                <w:szCs w:val="22"/>
                <w:lang w:val="en-US"/>
              </w:rPr>
            </w:pPr>
            <w:r w:rsidRPr="009370CB">
              <w:rPr>
                <w:rFonts w:asciiTheme="minorHAnsi" w:eastAsia="Malgun Gothic" w:hAnsiTheme="minorHAnsi" w:cstheme="minorHAnsi"/>
                <w:lang w:val="en-US"/>
              </w:rPr>
              <w:t>Chair’s Opening Remarks</w:t>
            </w:r>
            <w:r w:rsidR="002D2992">
              <w:rPr>
                <w:rFonts w:asciiTheme="minorHAnsi" w:eastAsia="Malgun Gothic" w:hAnsiTheme="minorHAnsi" w:cstheme="minorHAnsi"/>
                <w:lang w:val="en-US"/>
              </w:rPr>
              <w:t xml:space="preserve"> </w:t>
            </w:r>
            <w:r w:rsidR="002D2992" w:rsidRPr="002D2992">
              <w:rPr>
                <w:rFonts w:asciiTheme="minorHAnsi" w:eastAsia="Malgun Gothic" w:hAnsiTheme="minorHAnsi" w:cstheme="minorHAnsi"/>
                <w:b/>
                <w:bCs/>
                <w:sz w:val="22"/>
                <w:szCs w:val="22"/>
                <w:lang w:val="en-US"/>
              </w:rPr>
              <w:t>Tali Schaffer,</w:t>
            </w:r>
            <w:r w:rsidR="002D2992" w:rsidRPr="002D2992">
              <w:rPr>
                <w:rFonts w:asciiTheme="minorHAnsi" w:eastAsia="Malgun Gothic" w:hAnsiTheme="minorHAnsi" w:cstheme="minorHAnsi"/>
                <w:sz w:val="22"/>
                <w:szCs w:val="22"/>
                <w:lang w:val="en-US"/>
              </w:rPr>
              <w:t xml:space="preserve"> Executive Director Clinical Affairs, </w:t>
            </w:r>
            <w:r w:rsidR="002D2992" w:rsidRPr="002D2992">
              <w:rPr>
                <w:rFonts w:asciiTheme="minorHAnsi" w:eastAsia="Malgun Gothic" w:hAnsiTheme="minorHAnsi" w:cstheme="minorHAnsi"/>
                <w:b/>
                <w:bCs/>
                <w:sz w:val="22"/>
                <w:szCs w:val="22"/>
                <w:lang w:val="en-US"/>
              </w:rPr>
              <w:t>ELGAN Pharma</w:t>
            </w:r>
          </w:p>
        </w:tc>
      </w:tr>
      <w:tr w:rsidR="007C67C1" w:rsidRPr="00F64D67" w14:paraId="2EB0F31D" w14:textId="77777777" w:rsidTr="009A010D">
        <w:trPr>
          <w:trHeight w:val="641"/>
        </w:trPr>
        <w:tc>
          <w:tcPr>
            <w:tcW w:w="1388" w:type="dxa"/>
            <w:vAlign w:val="center"/>
          </w:tcPr>
          <w:p w14:paraId="00826711" w14:textId="4C610C6E"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t>9:</w:t>
            </w:r>
            <w:r w:rsidR="00F34B95">
              <w:rPr>
                <w:rFonts w:asciiTheme="minorHAnsi" w:eastAsia="Malgun Gothic" w:hAnsiTheme="minorHAnsi" w:cstheme="minorHAnsi"/>
                <w:lang w:val="en-US"/>
              </w:rPr>
              <w:t>00</w:t>
            </w:r>
          </w:p>
        </w:tc>
        <w:tc>
          <w:tcPr>
            <w:tcW w:w="8909" w:type="dxa"/>
            <w:gridSpan w:val="2"/>
            <w:shd w:val="clear" w:color="auto" w:fill="auto"/>
          </w:tcPr>
          <w:p w14:paraId="0E989E7C" w14:textId="6F9F89A3" w:rsidR="000F1334" w:rsidRPr="000F1334" w:rsidRDefault="000F1334" w:rsidP="000F1334">
            <w:pPr>
              <w:autoSpaceDN w:val="0"/>
              <w:rPr>
                <w:rFonts w:asciiTheme="minorHAnsi" w:hAnsiTheme="minorHAnsi" w:cstheme="minorHAnsi"/>
                <w:b/>
                <w:bCs/>
                <w:sz w:val="22"/>
                <w:szCs w:val="22"/>
              </w:rPr>
            </w:pPr>
            <w:r w:rsidRPr="000F1334">
              <w:rPr>
                <w:rFonts w:asciiTheme="minorHAnsi" w:hAnsiTheme="minorHAnsi" w:cstheme="minorHAnsi"/>
                <w:b/>
                <w:bCs/>
                <w:sz w:val="22"/>
                <w:szCs w:val="22"/>
              </w:rPr>
              <w:t xml:space="preserve">“Your Avatar Doctor Will Be </w:t>
            </w:r>
            <w:r w:rsidR="00114832" w:rsidRPr="000F1334">
              <w:rPr>
                <w:rFonts w:asciiTheme="minorHAnsi" w:hAnsiTheme="minorHAnsi" w:cstheme="minorHAnsi"/>
                <w:b/>
                <w:bCs/>
                <w:sz w:val="22"/>
                <w:szCs w:val="22"/>
              </w:rPr>
              <w:t>with</w:t>
            </w:r>
            <w:r w:rsidRPr="000F1334">
              <w:rPr>
                <w:rFonts w:asciiTheme="minorHAnsi" w:hAnsiTheme="minorHAnsi" w:cstheme="minorHAnsi"/>
                <w:b/>
                <w:bCs/>
                <w:sz w:val="22"/>
                <w:szCs w:val="22"/>
              </w:rPr>
              <w:t xml:space="preserve"> You Shortly” </w:t>
            </w:r>
          </w:p>
          <w:p w14:paraId="1004B5CB" w14:textId="77777777" w:rsidR="000F1334" w:rsidRPr="000F1334" w:rsidRDefault="000F1334" w:rsidP="000F1334">
            <w:pPr>
              <w:autoSpaceDN w:val="0"/>
              <w:rPr>
                <w:rFonts w:asciiTheme="minorHAnsi" w:hAnsiTheme="minorHAnsi" w:cstheme="minorHAnsi"/>
                <w:b/>
                <w:bCs/>
                <w:sz w:val="22"/>
                <w:szCs w:val="22"/>
              </w:rPr>
            </w:pPr>
          </w:p>
          <w:p w14:paraId="1FBEEFCF" w14:textId="77777777" w:rsidR="000F1334" w:rsidRPr="000F1334" w:rsidRDefault="000F1334" w:rsidP="008C52BD">
            <w:pPr>
              <w:numPr>
                <w:ilvl w:val="0"/>
                <w:numId w:val="12"/>
              </w:numPr>
              <w:autoSpaceDN w:val="0"/>
              <w:contextualSpacing/>
              <w:rPr>
                <w:rFonts w:asciiTheme="minorHAnsi" w:hAnsiTheme="minorHAnsi" w:cstheme="minorHAnsi"/>
                <w:sz w:val="22"/>
                <w:szCs w:val="22"/>
              </w:rPr>
            </w:pPr>
            <w:r w:rsidRPr="000F1334">
              <w:rPr>
                <w:rFonts w:asciiTheme="minorHAnsi" w:hAnsiTheme="minorHAnsi" w:cstheme="minorHAnsi"/>
                <w:sz w:val="22"/>
                <w:szCs w:val="22"/>
              </w:rPr>
              <w:t>Considering whether the health care sector and pharmaceutical companies should think about the Metaverse as an Ecosystem?</w:t>
            </w:r>
          </w:p>
          <w:p w14:paraId="7B02A17A" w14:textId="77777777" w:rsidR="000F1334" w:rsidRPr="000F1334" w:rsidRDefault="000F1334" w:rsidP="000F1334">
            <w:pPr>
              <w:autoSpaceDN w:val="0"/>
              <w:ind w:left="720"/>
              <w:contextualSpacing/>
              <w:rPr>
                <w:rFonts w:asciiTheme="minorHAnsi" w:hAnsiTheme="minorHAnsi" w:cstheme="minorHAnsi"/>
                <w:sz w:val="22"/>
                <w:szCs w:val="22"/>
              </w:rPr>
            </w:pPr>
          </w:p>
          <w:p w14:paraId="2EF9B7E3" w14:textId="77777777" w:rsidR="000F1334" w:rsidRPr="000F1334" w:rsidRDefault="000F1334" w:rsidP="008C52BD">
            <w:pPr>
              <w:numPr>
                <w:ilvl w:val="0"/>
                <w:numId w:val="12"/>
              </w:numPr>
              <w:autoSpaceDN w:val="0"/>
              <w:contextualSpacing/>
              <w:rPr>
                <w:rFonts w:asciiTheme="minorHAnsi" w:hAnsiTheme="minorHAnsi" w:cstheme="minorHAnsi"/>
                <w:sz w:val="22"/>
                <w:szCs w:val="22"/>
              </w:rPr>
            </w:pPr>
            <w:r w:rsidRPr="000F1334">
              <w:rPr>
                <w:rFonts w:asciiTheme="minorHAnsi" w:hAnsiTheme="minorHAnsi" w:cstheme="minorHAnsi"/>
                <w:sz w:val="22"/>
                <w:szCs w:val="22"/>
              </w:rPr>
              <w:t xml:space="preserve">Exploring how the Metaverse is expected to imminently impact patient relationships within health care </w:t>
            </w:r>
          </w:p>
          <w:p w14:paraId="3D104EF7" w14:textId="77777777" w:rsidR="000F1334" w:rsidRPr="000F1334" w:rsidRDefault="000F1334" w:rsidP="000F1334">
            <w:pPr>
              <w:autoSpaceDN w:val="0"/>
              <w:rPr>
                <w:rFonts w:asciiTheme="minorHAnsi" w:hAnsiTheme="minorHAnsi" w:cstheme="minorHAnsi"/>
                <w:sz w:val="22"/>
                <w:szCs w:val="22"/>
              </w:rPr>
            </w:pPr>
          </w:p>
          <w:p w14:paraId="35B228DB" w14:textId="77777777" w:rsidR="000F1334" w:rsidRPr="000F1334" w:rsidRDefault="000F1334" w:rsidP="008C52BD">
            <w:pPr>
              <w:numPr>
                <w:ilvl w:val="0"/>
                <w:numId w:val="12"/>
              </w:numPr>
              <w:autoSpaceDN w:val="0"/>
              <w:contextualSpacing/>
              <w:rPr>
                <w:rFonts w:asciiTheme="minorHAnsi" w:hAnsiTheme="minorHAnsi" w:cstheme="minorHAnsi"/>
                <w:sz w:val="22"/>
                <w:szCs w:val="22"/>
              </w:rPr>
            </w:pPr>
            <w:r w:rsidRPr="000F1334">
              <w:rPr>
                <w:rFonts w:asciiTheme="minorHAnsi" w:hAnsiTheme="minorHAnsi" w:cstheme="minorHAnsi"/>
                <w:sz w:val="22"/>
                <w:szCs w:val="22"/>
              </w:rPr>
              <w:t>Investigating what plans for Physicians and touch bases will look like in a decade from now?</w:t>
            </w:r>
          </w:p>
          <w:p w14:paraId="0ED62C35" w14:textId="77777777" w:rsidR="000F1334" w:rsidRPr="000F1334" w:rsidRDefault="000F1334" w:rsidP="000F1334">
            <w:pPr>
              <w:autoSpaceDN w:val="0"/>
              <w:rPr>
                <w:rFonts w:asciiTheme="minorHAnsi" w:hAnsiTheme="minorHAnsi" w:cstheme="minorHAnsi"/>
                <w:sz w:val="22"/>
                <w:szCs w:val="22"/>
              </w:rPr>
            </w:pPr>
          </w:p>
          <w:p w14:paraId="496AAE24" w14:textId="77777777" w:rsidR="000F1334" w:rsidRPr="000F1334" w:rsidRDefault="000F1334" w:rsidP="008C52BD">
            <w:pPr>
              <w:numPr>
                <w:ilvl w:val="0"/>
                <w:numId w:val="12"/>
              </w:numPr>
              <w:autoSpaceDN w:val="0"/>
              <w:rPr>
                <w:rFonts w:asciiTheme="minorHAnsi" w:hAnsiTheme="minorHAnsi" w:cstheme="minorHAnsi"/>
                <w:sz w:val="22"/>
                <w:szCs w:val="22"/>
              </w:rPr>
            </w:pPr>
            <w:r w:rsidRPr="000F1334">
              <w:rPr>
                <w:rFonts w:asciiTheme="minorHAnsi" w:hAnsiTheme="minorHAnsi" w:cstheme="minorHAnsi"/>
                <w:sz w:val="22"/>
                <w:szCs w:val="22"/>
              </w:rPr>
              <w:t xml:space="preserve">Focusing on how the Metaverse and Web 3.0 will affect the future of Decentralized Clinical Trials  </w:t>
            </w:r>
          </w:p>
          <w:p w14:paraId="1CA78075" w14:textId="77777777" w:rsidR="000F1334" w:rsidRPr="000F1334" w:rsidRDefault="000F1334" w:rsidP="000F1334">
            <w:pPr>
              <w:autoSpaceDN w:val="0"/>
              <w:rPr>
                <w:rFonts w:asciiTheme="minorHAnsi" w:hAnsiTheme="minorHAnsi" w:cstheme="minorHAnsi"/>
                <w:sz w:val="22"/>
                <w:szCs w:val="22"/>
              </w:rPr>
            </w:pPr>
          </w:p>
          <w:p w14:paraId="60F7D920" w14:textId="77777777" w:rsidR="000F1334" w:rsidRPr="000F1334" w:rsidRDefault="000F1334" w:rsidP="000F1334">
            <w:pPr>
              <w:autoSpaceDN w:val="0"/>
              <w:rPr>
                <w:rFonts w:asciiTheme="minorHAnsi" w:hAnsiTheme="minorHAnsi" w:cstheme="minorHAnsi"/>
                <w:sz w:val="22"/>
                <w:szCs w:val="22"/>
              </w:rPr>
            </w:pPr>
            <w:bookmarkStart w:id="4" w:name="_Hlk124164967"/>
            <w:r w:rsidRPr="000F1334">
              <w:rPr>
                <w:rFonts w:asciiTheme="minorHAnsi" w:hAnsiTheme="minorHAnsi" w:cstheme="minorHAnsi"/>
                <w:b/>
                <w:bCs/>
                <w:sz w:val="22"/>
                <w:szCs w:val="22"/>
              </w:rPr>
              <w:t>Yigal Aviv,</w:t>
            </w:r>
            <w:r w:rsidRPr="000F1334">
              <w:rPr>
                <w:rFonts w:asciiTheme="minorHAnsi" w:hAnsiTheme="minorHAnsi" w:cstheme="minorHAnsi"/>
                <w:sz w:val="22"/>
                <w:szCs w:val="22"/>
              </w:rPr>
              <w:t xml:space="preserve"> </w:t>
            </w:r>
            <w:r w:rsidRPr="000F1334">
              <w:rPr>
                <w:rFonts w:asciiTheme="minorHAnsi" w:hAnsiTheme="minorHAnsi" w:cstheme="minorHAnsi"/>
                <w:i/>
                <w:iCs/>
                <w:sz w:val="22"/>
                <w:szCs w:val="22"/>
              </w:rPr>
              <w:t xml:space="preserve">Patient and Healthcare experience lead, </w:t>
            </w:r>
            <w:r w:rsidRPr="000F1334">
              <w:rPr>
                <w:rFonts w:asciiTheme="minorHAnsi" w:hAnsiTheme="minorHAnsi" w:cstheme="minorHAnsi"/>
                <w:b/>
                <w:bCs/>
                <w:i/>
                <w:iCs/>
                <w:sz w:val="22"/>
                <w:szCs w:val="22"/>
              </w:rPr>
              <w:t>Pfizer</w:t>
            </w:r>
          </w:p>
          <w:bookmarkEnd w:id="4"/>
          <w:p w14:paraId="6F79CCC1" w14:textId="056C303C" w:rsidR="00044DD6" w:rsidRPr="008952AF" w:rsidRDefault="00044DD6" w:rsidP="008952AF">
            <w:pPr>
              <w:rPr>
                <w:rFonts w:asciiTheme="minorHAnsi" w:hAnsiTheme="minorHAnsi" w:cstheme="minorHAnsi"/>
                <w:bCs/>
                <w:sz w:val="22"/>
                <w:szCs w:val="22"/>
              </w:rPr>
            </w:pPr>
          </w:p>
        </w:tc>
      </w:tr>
      <w:tr w:rsidR="007C67C1" w:rsidRPr="00F64D67" w14:paraId="0F8803CD" w14:textId="77777777" w:rsidTr="009A010D">
        <w:trPr>
          <w:trHeight w:val="793"/>
        </w:trPr>
        <w:tc>
          <w:tcPr>
            <w:tcW w:w="1388" w:type="dxa"/>
            <w:vAlign w:val="center"/>
          </w:tcPr>
          <w:p w14:paraId="556B61B2" w14:textId="028D6CCB"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t>09:</w:t>
            </w:r>
            <w:r w:rsidR="00F34B95">
              <w:rPr>
                <w:rFonts w:asciiTheme="minorHAnsi" w:eastAsia="Malgun Gothic" w:hAnsiTheme="minorHAnsi" w:cstheme="minorHAnsi"/>
                <w:lang w:val="en-US"/>
              </w:rPr>
              <w:t>30</w:t>
            </w:r>
          </w:p>
        </w:tc>
        <w:tc>
          <w:tcPr>
            <w:tcW w:w="8909" w:type="dxa"/>
            <w:gridSpan w:val="2"/>
            <w:shd w:val="clear" w:color="auto" w:fill="auto"/>
            <w:vAlign w:val="center"/>
          </w:tcPr>
          <w:p w14:paraId="0CB9D745" w14:textId="791144F2" w:rsidR="000C7E28" w:rsidRPr="000C7E28" w:rsidRDefault="000C7E28" w:rsidP="000C7E28">
            <w:pPr>
              <w:autoSpaceDN w:val="0"/>
              <w:rPr>
                <w:rFonts w:asciiTheme="minorHAnsi" w:eastAsia="Malgun Gothic" w:hAnsiTheme="minorHAnsi" w:cstheme="minorHAnsi"/>
                <w:b/>
                <w:bCs/>
                <w:sz w:val="22"/>
                <w:szCs w:val="22"/>
                <w:lang w:eastAsia="ko-KR"/>
              </w:rPr>
            </w:pPr>
            <w:r w:rsidRPr="000C7E28">
              <w:rPr>
                <w:rFonts w:asciiTheme="minorHAnsi" w:eastAsia="Malgun Gothic" w:hAnsiTheme="minorHAnsi" w:cstheme="minorHAnsi"/>
                <w:b/>
                <w:bCs/>
                <w:sz w:val="22"/>
                <w:szCs w:val="22"/>
                <w:lang w:eastAsia="ko-KR"/>
              </w:rPr>
              <w:t>Transformational Relationships: How a consultative approach from a CRO could add value to your development program</w:t>
            </w:r>
          </w:p>
          <w:p w14:paraId="268EEC81" w14:textId="77777777" w:rsidR="000C7E28" w:rsidRPr="000C7E28" w:rsidRDefault="000C7E28" w:rsidP="000C7E28">
            <w:pPr>
              <w:autoSpaceDN w:val="0"/>
              <w:rPr>
                <w:rFonts w:asciiTheme="minorHAnsi" w:eastAsia="Malgun Gothic" w:hAnsiTheme="minorHAnsi" w:cstheme="minorHAnsi"/>
                <w:sz w:val="22"/>
                <w:szCs w:val="22"/>
                <w:lang w:eastAsia="ko-KR"/>
              </w:rPr>
            </w:pPr>
          </w:p>
          <w:p w14:paraId="7B8C758A" w14:textId="3ED8DCD7" w:rsidR="000C7E28" w:rsidRPr="000C7E28" w:rsidRDefault="000C7E28" w:rsidP="008C52BD">
            <w:pPr>
              <w:pStyle w:val="ListParagraph"/>
              <w:numPr>
                <w:ilvl w:val="0"/>
                <w:numId w:val="24"/>
              </w:numPr>
              <w:autoSpaceDN w:val="0"/>
              <w:rPr>
                <w:rFonts w:asciiTheme="minorHAnsi" w:eastAsia="Malgun Gothic" w:hAnsiTheme="minorHAnsi" w:cstheme="minorHAnsi"/>
                <w:sz w:val="22"/>
                <w:szCs w:val="22"/>
                <w:lang w:eastAsia="ko-KR"/>
              </w:rPr>
            </w:pPr>
            <w:r w:rsidRPr="000C7E28">
              <w:rPr>
                <w:rFonts w:asciiTheme="minorHAnsi" w:eastAsia="Malgun Gothic" w:hAnsiTheme="minorHAnsi" w:cstheme="minorHAnsi"/>
                <w:sz w:val="22"/>
                <w:szCs w:val="22"/>
                <w:lang w:eastAsia="ko-KR"/>
              </w:rPr>
              <w:t>How to unlock the full power of your CRO partner</w:t>
            </w:r>
          </w:p>
          <w:p w14:paraId="56863195" w14:textId="079F5952" w:rsidR="000C7E28" w:rsidRPr="000C7E28" w:rsidRDefault="000C7E28" w:rsidP="008C52BD">
            <w:pPr>
              <w:pStyle w:val="ListParagraph"/>
              <w:numPr>
                <w:ilvl w:val="0"/>
                <w:numId w:val="24"/>
              </w:numPr>
              <w:autoSpaceDN w:val="0"/>
              <w:rPr>
                <w:rFonts w:asciiTheme="minorHAnsi" w:eastAsia="Malgun Gothic" w:hAnsiTheme="minorHAnsi" w:cstheme="minorHAnsi"/>
                <w:sz w:val="22"/>
                <w:szCs w:val="22"/>
                <w:lang w:eastAsia="ko-KR"/>
              </w:rPr>
            </w:pPr>
            <w:r w:rsidRPr="000C7E28">
              <w:rPr>
                <w:rFonts w:asciiTheme="minorHAnsi" w:eastAsia="Malgun Gothic" w:hAnsiTheme="minorHAnsi" w:cstheme="minorHAnsi"/>
                <w:sz w:val="22"/>
                <w:szCs w:val="22"/>
                <w:lang w:eastAsia="ko-KR"/>
              </w:rPr>
              <w:t>How a CRO partner helps you navigate the interface between science and operations – and why that improves your study</w:t>
            </w:r>
          </w:p>
          <w:p w14:paraId="2B1EBE7C" w14:textId="506CEC45" w:rsidR="007C67C1" w:rsidRPr="000C7E28" w:rsidRDefault="000C7E28" w:rsidP="008C52BD">
            <w:pPr>
              <w:pStyle w:val="ListParagraph"/>
              <w:numPr>
                <w:ilvl w:val="0"/>
                <w:numId w:val="24"/>
              </w:numPr>
              <w:autoSpaceDN w:val="0"/>
              <w:rPr>
                <w:rFonts w:asciiTheme="minorHAnsi" w:eastAsia="Malgun Gothic" w:hAnsiTheme="minorHAnsi" w:cstheme="minorHAnsi"/>
                <w:sz w:val="22"/>
                <w:szCs w:val="22"/>
                <w:lang w:eastAsia="ko-KR"/>
              </w:rPr>
            </w:pPr>
            <w:r w:rsidRPr="000C7E28">
              <w:rPr>
                <w:rFonts w:asciiTheme="minorHAnsi" w:eastAsia="Malgun Gothic" w:hAnsiTheme="minorHAnsi" w:cstheme="minorHAnsi"/>
                <w:sz w:val="22"/>
                <w:szCs w:val="22"/>
                <w:lang w:eastAsia="ko-KR"/>
              </w:rPr>
              <w:t>Why early engagement can be a key to your study’s success</w:t>
            </w:r>
          </w:p>
          <w:p w14:paraId="6EE6DF2E" w14:textId="77777777" w:rsidR="00083E74" w:rsidRDefault="00083E74" w:rsidP="00A02F36">
            <w:pPr>
              <w:pStyle w:val="ListParagraph"/>
              <w:autoSpaceDN w:val="0"/>
              <w:ind w:left="0"/>
              <w:contextualSpacing w:val="0"/>
              <w:rPr>
                <w:rFonts w:asciiTheme="minorHAnsi" w:eastAsia="Malgun Gothic" w:hAnsiTheme="minorHAnsi" w:cstheme="minorHAnsi"/>
                <w:sz w:val="22"/>
                <w:szCs w:val="22"/>
                <w:lang w:eastAsia="ko-KR"/>
              </w:rPr>
            </w:pPr>
          </w:p>
          <w:p w14:paraId="138FD26B" w14:textId="048D96A0" w:rsidR="00083E74" w:rsidRPr="009370CB" w:rsidRDefault="00083E74" w:rsidP="00A02F36">
            <w:pPr>
              <w:pStyle w:val="ListParagraph"/>
              <w:autoSpaceDN w:val="0"/>
              <w:ind w:left="0"/>
              <w:contextualSpacing w:val="0"/>
              <w:rPr>
                <w:rFonts w:asciiTheme="minorHAnsi" w:eastAsia="Malgun Gothic" w:hAnsiTheme="minorHAnsi" w:cstheme="minorHAnsi"/>
                <w:sz w:val="22"/>
                <w:szCs w:val="22"/>
                <w:lang w:eastAsia="ko-KR"/>
              </w:rPr>
            </w:pPr>
            <w:r w:rsidRPr="00386BF5">
              <w:rPr>
                <w:rFonts w:asciiTheme="minorHAnsi" w:eastAsia="Malgun Gothic" w:hAnsiTheme="minorHAnsi" w:cstheme="minorHAnsi"/>
                <w:b/>
                <w:bCs/>
                <w:sz w:val="22"/>
                <w:szCs w:val="22"/>
                <w:lang w:eastAsia="ko-KR"/>
              </w:rPr>
              <w:lastRenderedPageBreak/>
              <w:t>Rich Bennett</w:t>
            </w:r>
            <w:r w:rsidRPr="00083E74">
              <w:rPr>
                <w:rFonts w:asciiTheme="minorHAnsi" w:eastAsia="Malgun Gothic" w:hAnsiTheme="minorHAnsi" w:cstheme="minorHAnsi"/>
                <w:sz w:val="22"/>
                <w:szCs w:val="22"/>
                <w:lang w:eastAsia="ko-KR"/>
              </w:rPr>
              <w:t xml:space="preserve">, </w:t>
            </w:r>
            <w:r w:rsidRPr="00386BF5">
              <w:rPr>
                <w:rFonts w:asciiTheme="minorHAnsi" w:eastAsia="Malgun Gothic" w:hAnsiTheme="minorHAnsi" w:cstheme="minorHAnsi"/>
                <w:i/>
                <w:iCs/>
                <w:sz w:val="22"/>
                <w:szCs w:val="22"/>
                <w:lang w:eastAsia="ko-KR"/>
              </w:rPr>
              <w:t xml:space="preserve">Senior Director, Therapeutic Strategy Lead, Neuroscience, </w:t>
            </w:r>
            <w:r w:rsidRPr="00386BF5">
              <w:rPr>
                <w:rFonts w:asciiTheme="minorHAnsi" w:eastAsia="Malgun Gothic" w:hAnsiTheme="minorHAnsi" w:cstheme="minorHAnsi"/>
                <w:b/>
                <w:bCs/>
                <w:i/>
                <w:iCs/>
                <w:sz w:val="22"/>
                <w:szCs w:val="22"/>
                <w:lang w:eastAsia="ko-KR"/>
              </w:rPr>
              <w:t>Worldwide Clinical Trials</w:t>
            </w:r>
          </w:p>
        </w:tc>
      </w:tr>
      <w:tr w:rsidR="007C67C1" w:rsidRPr="00F64D67" w14:paraId="5D22B878" w14:textId="77777777" w:rsidTr="00293DC7">
        <w:trPr>
          <w:trHeight w:val="860"/>
        </w:trPr>
        <w:tc>
          <w:tcPr>
            <w:tcW w:w="1388" w:type="dxa"/>
            <w:tcBorders>
              <w:bottom w:val="single" w:sz="4" w:space="0" w:color="auto"/>
            </w:tcBorders>
            <w:vAlign w:val="center"/>
          </w:tcPr>
          <w:p w14:paraId="70069A66" w14:textId="1686C364" w:rsidR="00057A68" w:rsidRPr="00D334AA" w:rsidRDefault="007C67C1" w:rsidP="00057A68">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lastRenderedPageBreak/>
              <w:t>10:</w:t>
            </w:r>
            <w:r w:rsidR="004B1310">
              <w:rPr>
                <w:rFonts w:asciiTheme="minorHAnsi" w:eastAsia="Malgun Gothic" w:hAnsiTheme="minorHAnsi" w:cstheme="minorHAnsi"/>
                <w:lang w:val="en-US"/>
              </w:rPr>
              <w:t>00</w:t>
            </w:r>
          </w:p>
        </w:tc>
        <w:tc>
          <w:tcPr>
            <w:tcW w:w="8909" w:type="dxa"/>
            <w:gridSpan w:val="2"/>
            <w:tcBorders>
              <w:bottom w:val="single" w:sz="4" w:space="0" w:color="auto"/>
            </w:tcBorders>
            <w:shd w:val="clear" w:color="auto" w:fill="auto"/>
          </w:tcPr>
          <w:p w14:paraId="59FF5DC4" w14:textId="77777777" w:rsidR="000F1334" w:rsidRPr="000F1334" w:rsidRDefault="000F1334" w:rsidP="000F1334">
            <w:pPr>
              <w:contextualSpacing/>
              <w:rPr>
                <w:rFonts w:asciiTheme="minorHAnsi" w:hAnsiTheme="minorHAnsi" w:cstheme="minorHAnsi"/>
                <w:sz w:val="22"/>
                <w:szCs w:val="22"/>
              </w:rPr>
            </w:pPr>
            <w:r w:rsidRPr="000F1334">
              <w:rPr>
                <w:rFonts w:asciiTheme="minorHAnsi" w:hAnsiTheme="minorHAnsi" w:cstheme="minorHAnsi"/>
                <w:b/>
                <w:bCs/>
                <w:sz w:val="22"/>
                <w:szCs w:val="22"/>
              </w:rPr>
              <w:t>PANEL</w:t>
            </w:r>
          </w:p>
          <w:p w14:paraId="34BCFD66" w14:textId="77777777" w:rsidR="000F1334" w:rsidRPr="000F1334" w:rsidRDefault="000F1334" w:rsidP="000F1334">
            <w:pPr>
              <w:contextualSpacing/>
              <w:rPr>
                <w:rFonts w:asciiTheme="minorHAnsi" w:hAnsiTheme="minorHAnsi" w:cstheme="minorHAnsi"/>
                <w:sz w:val="22"/>
                <w:szCs w:val="22"/>
              </w:rPr>
            </w:pPr>
          </w:p>
          <w:p w14:paraId="3A685B64" w14:textId="77777777" w:rsidR="00152C9C" w:rsidRPr="00152C9C" w:rsidRDefault="00152C9C" w:rsidP="00152C9C">
            <w:pPr>
              <w:contextualSpacing/>
              <w:rPr>
                <w:rFonts w:asciiTheme="minorHAnsi" w:hAnsiTheme="minorHAnsi" w:cstheme="minorHAnsi"/>
                <w:b/>
                <w:bCs/>
                <w:sz w:val="22"/>
                <w:szCs w:val="22"/>
              </w:rPr>
            </w:pPr>
            <w:r w:rsidRPr="00152C9C">
              <w:rPr>
                <w:rFonts w:asciiTheme="minorHAnsi" w:hAnsiTheme="minorHAnsi" w:cstheme="minorHAnsi"/>
                <w:b/>
                <w:bCs/>
                <w:sz w:val="22"/>
                <w:szCs w:val="22"/>
              </w:rPr>
              <w:t>Key Components of Successful Clinical Trials to Ensure Study Success</w:t>
            </w:r>
          </w:p>
          <w:p w14:paraId="5086E145" w14:textId="77777777" w:rsidR="00152C9C" w:rsidRPr="00152C9C" w:rsidRDefault="00152C9C" w:rsidP="00152C9C">
            <w:pPr>
              <w:contextualSpacing/>
              <w:rPr>
                <w:rFonts w:asciiTheme="minorHAnsi" w:hAnsiTheme="minorHAnsi" w:cstheme="minorHAnsi"/>
                <w:b/>
                <w:bCs/>
                <w:sz w:val="22"/>
                <w:szCs w:val="22"/>
              </w:rPr>
            </w:pPr>
            <w:r w:rsidRPr="00152C9C">
              <w:rPr>
                <w:rFonts w:asciiTheme="minorHAnsi" w:hAnsiTheme="minorHAnsi" w:cstheme="minorHAnsi"/>
                <w:b/>
                <w:bCs/>
                <w:sz w:val="22"/>
                <w:szCs w:val="22"/>
              </w:rPr>
              <w:t xml:space="preserve"> </w:t>
            </w:r>
          </w:p>
          <w:p w14:paraId="617CFB04" w14:textId="77777777" w:rsidR="00152C9C" w:rsidRPr="00152C9C" w:rsidRDefault="00152C9C" w:rsidP="00152C9C">
            <w:pPr>
              <w:contextualSpacing/>
              <w:rPr>
                <w:rFonts w:asciiTheme="minorHAnsi" w:hAnsiTheme="minorHAnsi" w:cstheme="minorHAnsi"/>
                <w:b/>
                <w:bCs/>
                <w:sz w:val="22"/>
                <w:szCs w:val="22"/>
              </w:rPr>
            </w:pPr>
          </w:p>
          <w:p w14:paraId="12B6B853" w14:textId="3A8FB7D9" w:rsidR="00152C9C" w:rsidRPr="00152C9C" w:rsidRDefault="00152C9C" w:rsidP="00152C9C">
            <w:pPr>
              <w:pStyle w:val="ListParagraph"/>
              <w:numPr>
                <w:ilvl w:val="0"/>
                <w:numId w:val="27"/>
              </w:numPr>
              <w:rPr>
                <w:rFonts w:asciiTheme="minorHAnsi" w:hAnsiTheme="minorHAnsi" w:cstheme="minorHAnsi"/>
                <w:sz w:val="22"/>
                <w:szCs w:val="22"/>
              </w:rPr>
            </w:pPr>
            <w:r w:rsidRPr="00152C9C">
              <w:rPr>
                <w:rFonts w:asciiTheme="minorHAnsi" w:hAnsiTheme="minorHAnsi" w:cstheme="minorHAnsi"/>
                <w:sz w:val="22"/>
                <w:szCs w:val="22"/>
              </w:rPr>
              <w:t>Efficient utilisation of resources:</w:t>
            </w:r>
          </w:p>
          <w:p w14:paraId="06CA02E6" w14:textId="5D1F3EAD" w:rsidR="00152C9C" w:rsidRPr="00152C9C" w:rsidRDefault="00152C9C" w:rsidP="00152C9C">
            <w:pPr>
              <w:ind w:firstLine="50"/>
              <w:contextualSpacing/>
              <w:rPr>
                <w:rFonts w:asciiTheme="minorHAnsi" w:hAnsiTheme="minorHAnsi" w:cstheme="minorHAnsi"/>
                <w:sz w:val="22"/>
                <w:szCs w:val="22"/>
              </w:rPr>
            </w:pPr>
          </w:p>
          <w:p w14:paraId="0EDDF49E" w14:textId="7C12E1C6" w:rsidR="00152C9C" w:rsidRPr="00152C9C" w:rsidRDefault="00152C9C" w:rsidP="00152C9C">
            <w:pPr>
              <w:pStyle w:val="ListParagraph"/>
              <w:numPr>
                <w:ilvl w:val="0"/>
                <w:numId w:val="27"/>
              </w:numPr>
              <w:rPr>
                <w:rFonts w:asciiTheme="minorHAnsi" w:hAnsiTheme="minorHAnsi" w:cstheme="minorHAnsi"/>
                <w:sz w:val="22"/>
                <w:szCs w:val="22"/>
              </w:rPr>
            </w:pPr>
            <w:r w:rsidRPr="00152C9C">
              <w:rPr>
                <w:rFonts w:asciiTheme="minorHAnsi" w:hAnsiTheme="minorHAnsi" w:cstheme="minorHAnsi"/>
                <w:sz w:val="22"/>
                <w:szCs w:val="22"/>
              </w:rPr>
              <w:t>Risk prevention vs issue management:</w:t>
            </w:r>
          </w:p>
          <w:p w14:paraId="73FE1AAD" w14:textId="0C914AF7" w:rsidR="00152C9C" w:rsidRPr="00152C9C" w:rsidRDefault="00152C9C" w:rsidP="00152C9C">
            <w:pPr>
              <w:ind w:firstLine="50"/>
              <w:contextualSpacing/>
              <w:rPr>
                <w:rFonts w:asciiTheme="minorHAnsi" w:hAnsiTheme="minorHAnsi" w:cstheme="minorHAnsi"/>
                <w:sz w:val="22"/>
                <w:szCs w:val="22"/>
              </w:rPr>
            </w:pPr>
          </w:p>
          <w:p w14:paraId="76525169" w14:textId="7994FA4A" w:rsidR="00152C9C" w:rsidRPr="00152C9C" w:rsidRDefault="00152C9C" w:rsidP="00152C9C">
            <w:pPr>
              <w:pStyle w:val="ListParagraph"/>
              <w:numPr>
                <w:ilvl w:val="0"/>
                <w:numId w:val="27"/>
              </w:numPr>
              <w:rPr>
                <w:rFonts w:asciiTheme="minorHAnsi" w:hAnsiTheme="minorHAnsi" w:cstheme="minorHAnsi"/>
                <w:sz w:val="22"/>
                <w:szCs w:val="22"/>
              </w:rPr>
            </w:pPr>
            <w:r w:rsidRPr="00152C9C">
              <w:rPr>
                <w:rFonts w:asciiTheme="minorHAnsi" w:hAnsiTheme="minorHAnsi" w:cstheme="minorHAnsi"/>
                <w:sz w:val="22"/>
                <w:szCs w:val="22"/>
              </w:rPr>
              <w:t>Effective communication and transparency to minimise unforeseen issues:</w:t>
            </w:r>
          </w:p>
          <w:p w14:paraId="4F0A1F02" w14:textId="77777777" w:rsidR="00152C9C" w:rsidRPr="00152C9C" w:rsidRDefault="00152C9C" w:rsidP="00152C9C">
            <w:pPr>
              <w:contextualSpacing/>
              <w:rPr>
                <w:rFonts w:asciiTheme="minorHAnsi" w:hAnsiTheme="minorHAnsi" w:cstheme="minorHAnsi"/>
                <w:sz w:val="22"/>
                <w:szCs w:val="22"/>
              </w:rPr>
            </w:pPr>
          </w:p>
          <w:p w14:paraId="4B391E3E" w14:textId="040D00AF" w:rsidR="000F1334" w:rsidRPr="00152C9C" w:rsidRDefault="00152C9C" w:rsidP="00152C9C">
            <w:pPr>
              <w:pStyle w:val="ListParagraph"/>
              <w:numPr>
                <w:ilvl w:val="0"/>
                <w:numId w:val="27"/>
              </w:numPr>
              <w:rPr>
                <w:rFonts w:asciiTheme="minorHAnsi" w:hAnsiTheme="minorHAnsi" w:cstheme="minorHAnsi"/>
                <w:sz w:val="22"/>
                <w:szCs w:val="22"/>
              </w:rPr>
            </w:pPr>
            <w:r w:rsidRPr="00152C9C">
              <w:rPr>
                <w:rFonts w:asciiTheme="minorHAnsi" w:hAnsiTheme="minorHAnsi" w:cstheme="minorHAnsi"/>
                <w:sz w:val="22"/>
                <w:szCs w:val="22"/>
              </w:rPr>
              <w:t>Learning from failure and celebrating successes</w:t>
            </w:r>
          </w:p>
          <w:p w14:paraId="01DFD9CC" w14:textId="77777777" w:rsidR="00152C9C" w:rsidRPr="000F1334" w:rsidRDefault="00152C9C" w:rsidP="00152C9C">
            <w:pPr>
              <w:contextualSpacing/>
              <w:rPr>
                <w:rFonts w:asciiTheme="minorHAnsi" w:hAnsiTheme="minorHAnsi" w:cstheme="minorHAnsi"/>
                <w:sz w:val="22"/>
                <w:szCs w:val="22"/>
              </w:rPr>
            </w:pPr>
          </w:p>
          <w:p w14:paraId="55048066" w14:textId="24C33E8B" w:rsidR="00EC5EE6" w:rsidRDefault="00EC5EE6" w:rsidP="000F1334">
            <w:pPr>
              <w:contextualSpacing/>
              <w:rPr>
                <w:rFonts w:asciiTheme="minorHAnsi" w:hAnsiTheme="minorHAnsi" w:cstheme="minorHAnsi"/>
                <w:sz w:val="22"/>
                <w:szCs w:val="22"/>
              </w:rPr>
            </w:pPr>
            <w:r>
              <w:rPr>
                <w:rFonts w:asciiTheme="minorHAnsi" w:hAnsiTheme="minorHAnsi" w:cstheme="minorHAnsi"/>
                <w:sz w:val="22"/>
                <w:szCs w:val="22"/>
              </w:rPr>
              <w:t xml:space="preserve">Moderator: </w:t>
            </w:r>
            <w:r w:rsidRPr="00EC5EE6">
              <w:rPr>
                <w:rFonts w:asciiTheme="minorHAnsi" w:hAnsiTheme="minorHAnsi" w:cstheme="minorHAnsi"/>
                <w:b/>
                <w:bCs/>
                <w:sz w:val="22"/>
                <w:szCs w:val="22"/>
              </w:rPr>
              <w:t>Tali Schaffer</w:t>
            </w:r>
            <w:r w:rsidRPr="00EC5EE6">
              <w:rPr>
                <w:rFonts w:asciiTheme="minorHAnsi" w:hAnsiTheme="minorHAnsi" w:cstheme="minorHAnsi"/>
                <w:sz w:val="22"/>
                <w:szCs w:val="22"/>
              </w:rPr>
              <w:t xml:space="preserve">, </w:t>
            </w:r>
            <w:r w:rsidRPr="00EC5EE6">
              <w:rPr>
                <w:rFonts w:asciiTheme="minorHAnsi" w:hAnsiTheme="minorHAnsi" w:cstheme="minorHAnsi"/>
                <w:i/>
                <w:iCs/>
                <w:sz w:val="22"/>
                <w:szCs w:val="22"/>
              </w:rPr>
              <w:t xml:space="preserve">Executive Director Clinical Affairs, </w:t>
            </w:r>
            <w:r w:rsidRPr="00EC5EE6">
              <w:rPr>
                <w:rFonts w:asciiTheme="minorHAnsi" w:hAnsiTheme="minorHAnsi" w:cstheme="minorHAnsi"/>
                <w:b/>
                <w:bCs/>
                <w:i/>
                <w:iCs/>
                <w:sz w:val="22"/>
                <w:szCs w:val="22"/>
              </w:rPr>
              <w:t>ELGAN Pharma</w:t>
            </w:r>
          </w:p>
          <w:p w14:paraId="348D1A5B" w14:textId="77777777" w:rsidR="00EC5EE6" w:rsidRDefault="00EC5EE6" w:rsidP="000F1334">
            <w:pPr>
              <w:contextualSpacing/>
              <w:rPr>
                <w:rFonts w:asciiTheme="minorHAnsi" w:hAnsiTheme="minorHAnsi" w:cstheme="minorHAnsi"/>
                <w:sz w:val="22"/>
                <w:szCs w:val="22"/>
              </w:rPr>
            </w:pPr>
          </w:p>
          <w:p w14:paraId="5987B76E" w14:textId="71430E6B" w:rsidR="000F1334" w:rsidRDefault="00386BF5" w:rsidP="000F1334">
            <w:pPr>
              <w:contextualSpacing/>
              <w:rPr>
                <w:rFonts w:asciiTheme="minorHAnsi" w:hAnsiTheme="minorHAnsi" w:cstheme="minorHAnsi"/>
                <w:sz w:val="22"/>
                <w:szCs w:val="22"/>
              </w:rPr>
            </w:pPr>
            <w:r w:rsidRPr="000F1334">
              <w:rPr>
                <w:rFonts w:asciiTheme="minorHAnsi" w:hAnsiTheme="minorHAnsi" w:cstheme="minorHAnsi"/>
                <w:sz w:val="22"/>
                <w:szCs w:val="22"/>
              </w:rPr>
              <w:t>Panellists</w:t>
            </w:r>
          </w:p>
          <w:p w14:paraId="1052341D" w14:textId="77777777" w:rsidR="007935CD" w:rsidRPr="007935CD" w:rsidRDefault="007935CD" w:rsidP="007935CD">
            <w:pPr>
              <w:autoSpaceDE w:val="0"/>
              <w:autoSpaceDN w:val="0"/>
              <w:rPr>
                <w:rFonts w:ascii="Calibri" w:eastAsia="Calibri" w:hAnsi="Calibri" w:cs="Calibri"/>
                <w:color w:val="000000"/>
                <w:sz w:val="22"/>
                <w:szCs w:val="22"/>
                <w:lang w:val="en-US"/>
              </w:rPr>
            </w:pPr>
            <w:r w:rsidRPr="007935CD">
              <w:rPr>
                <w:rFonts w:ascii="Calibri" w:eastAsia="Calibri" w:hAnsi="Calibri" w:cs="Calibri"/>
                <w:b/>
                <w:bCs/>
                <w:color w:val="000000"/>
                <w:sz w:val="22"/>
                <w:szCs w:val="22"/>
                <w:lang w:val="en-US"/>
              </w:rPr>
              <w:t xml:space="preserve">Eti Lavi, </w:t>
            </w:r>
            <w:r w:rsidRPr="007935CD">
              <w:rPr>
                <w:rFonts w:ascii="Calibri" w:eastAsia="Calibri" w:hAnsi="Calibri" w:cs="Calibri"/>
                <w:i/>
                <w:iCs/>
                <w:color w:val="000000"/>
                <w:sz w:val="22"/>
                <w:szCs w:val="22"/>
                <w:lang w:val="en-US"/>
              </w:rPr>
              <w:t xml:space="preserve">Head of Global Clinical Operations, </w:t>
            </w:r>
            <w:proofErr w:type="spellStart"/>
            <w:r w:rsidRPr="007935CD">
              <w:rPr>
                <w:rFonts w:ascii="Calibri" w:eastAsia="Calibri" w:hAnsi="Calibri" w:cs="Calibri"/>
                <w:b/>
                <w:bCs/>
                <w:i/>
                <w:iCs/>
                <w:color w:val="000000"/>
                <w:sz w:val="22"/>
                <w:szCs w:val="22"/>
                <w:lang w:val="en-US"/>
              </w:rPr>
              <w:t>Neuroderm</w:t>
            </w:r>
            <w:proofErr w:type="spellEnd"/>
            <w:r w:rsidRPr="007935CD">
              <w:rPr>
                <w:rFonts w:ascii="Calibri" w:eastAsia="Calibri" w:hAnsi="Calibri" w:cs="Calibri"/>
                <w:b/>
                <w:bCs/>
                <w:i/>
                <w:iCs/>
                <w:color w:val="000000"/>
                <w:sz w:val="22"/>
                <w:szCs w:val="22"/>
                <w:lang w:val="en-US"/>
              </w:rPr>
              <w:t xml:space="preserve"> </w:t>
            </w:r>
          </w:p>
          <w:p w14:paraId="3CA5FEFF" w14:textId="77777777" w:rsidR="007935CD" w:rsidRPr="007935CD" w:rsidRDefault="007935CD" w:rsidP="007935CD">
            <w:pPr>
              <w:autoSpaceDE w:val="0"/>
              <w:autoSpaceDN w:val="0"/>
              <w:rPr>
                <w:rFonts w:eastAsia="Calibri" w:cs="Arial"/>
                <w:color w:val="000000"/>
                <w:sz w:val="20"/>
                <w:szCs w:val="20"/>
                <w:lang w:val="en-US"/>
              </w:rPr>
            </w:pPr>
            <w:r w:rsidRPr="007935CD">
              <w:rPr>
                <w:rFonts w:ascii="Calibri" w:eastAsia="Calibri" w:hAnsi="Calibri" w:cs="Calibri"/>
                <w:b/>
                <w:bCs/>
                <w:color w:val="000000"/>
                <w:sz w:val="22"/>
                <w:szCs w:val="22"/>
                <w:lang w:val="en-US"/>
              </w:rPr>
              <w:t xml:space="preserve">Rich Bennett, </w:t>
            </w:r>
            <w:r w:rsidRPr="007935CD">
              <w:rPr>
                <w:rFonts w:ascii="Calibri" w:eastAsia="Calibri" w:hAnsi="Calibri" w:cs="Calibri"/>
                <w:color w:val="000000"/>
                <w:sz w:val="22"/>
                <w:szCs w:val="22"/>
                <w:lang w:val="en-US"/>
              </w:rPr>
              <w:t>Senior Director, Therapeutic Strategy Lead,</w:t>
            </w:r>
            <w:r w:rsidRPr="007935CD">
              <w:rPr>
                <w:rFonts w:ascii="Calibri" w:eastAsia="Calibri" w:hAnsi="Calibri" w:cs="Calibri"/>
                <w:b/>
                <w:bCs/>
                <w:color w:val="000000"/>
                <w:sz w:val="22"/>
                <w:szCs w:val="22"/>
                <w:lang w:val="en-US"/>
              </w:rPr>
              <w:t xml:space="preserve"> Neuroscience, Worldwide Clinical </w:t>
            </w:r>
          </w:p>
          <w:p w14:paraId="47345AE5" w14:textId="2B9EC504" w:rsidR="007935CD" w:rsidRPr="007935CD" w:rsidRDefault="007935CD" w:rsidP="007935CD">
            <w:pPr>
              <w:autoSpaceDE w:val="0"/>
              <w:autoSpaceDN w:val="0"/>
              <w:rPr>
                <w:rFonts w:ascii="Calibri" w:eastAsia="Calibri" w:hAnsi="Calibri" w:cs="Calibri"/>
                <w:color w:val="000000"/>
                <w:sz w:val="22"/>
                <w:szCs w:val="22"/>
                <w:lang w:val="en-US"/>
              </w:rPr>
            </w:pPr>
            <w:r w:rsidRPr="007935CD">
              <w:rPr>
                <w:rFonts w:ascii="Calibri" w:eastAsia="Calibri" w:hAnsi="Calibri" w:cs="Calibri"/>
                <w:b/>
                <w:bCs/>
                <w:color w:val="000000"/>
                <w:sz w:val="22"/>
                <w:szCs w:val="22"/>
                <w:lang w:val="en-US"/>
              </w:rPr>
              <w:t>Luba Vitkin Katz</w:t>
            </w:r>
            <w:r w:rsidRPr="007935CD">
              <w:rPr>
                <w:rFonts w:ascii="Calibri" w:eastAsia="Calibri" w:hAnsi="Calibri" w:cs="Calibri"/>
                <w:color w:val="000000"/>
                <w:sz w:val="22"/>
                <w:szCs w:val="22"/>
                <w:lang w:val="en-US"/>
              </w:rPr>
              <w:t xml:space="preserve">, </w:t>
            </w:r>
            <w:r w:rsidRPr="00166DA2">
              <w:rPr>
                <w:rFonts w:ascii="Calibri" w:eastAsia="Calibri" w:hAnsi="Calibri" w:cs="Calibri"/>
                <w:i/>
                <w:iCs/>
                <w:color w:val="000000"/>
                <w:sz w:val="22"/>
                <w:szCs w:val="22"/>
                <w:highlight w:val="yellow"/>
                <w:lang w:val="en-US"/>
              </w:rPr>
              <w:t>C</w:t>
            </w:r>
            <w:r w:rsidR="008300E7" w:rsidRPr="00166DA2">
              <w:rPr>
                <w:rFonts w:ascii="Calibri" w:eastAsia="Calibri" w:hAnsi="Calibri" w:cs="Calibri"/>
                <w:i/>
                <w:iCs/>
                <w:color w:val="000000"/>
                <w:sz w:val="22"/>
                <w:szCs w:val="22"/>
                <w:highlight w:val="yellow"/>
                <w:lang w:val="en-US"/>
              </w:rPr>
              <w:t xml:space="preserve">linical Trials </w:t>
            </w:r>
            <w:r w:rsidR="00293DC7" w:rsidRPr="00166DA2">
              <w:rPr>
                <w:rFonts w:ascii="Calibri" w:eastAsia="Calibri" w:hAnsi="Calibri" w:cs="Calibri"/>
                <w:i/>
                <w:iCs/>
                <w:color w:val="000000"/>
                <w:sz w:val="22"/>
                <w:szCs w:val="22"/>
                <w:highlight w:val="yellow"/>
                <w:lang w:val="en-US"/>
              </w:rPr>
              <w:t>Manager</w:t>
            </w:r>
            <w:r w:rsidRPr="00166DA2">
              <w:rPr>
                <w:rFonts w:ascii="Calibri" w:eastAsia="Calibri" w:hAnsi="Calibri" w:cs="Calibri"/>
                <w:i/>
                <w:iCs/>
                <w:color w:val="000000"/>
                <w:sz w:val="22"/>
                <w:szCs w:val="22"/>
                <w:highlight w:val="yellow"/>
                <w:lang w:val="en-US"/>
              </w:rPr>
              <w:t>,</w:t>
            </w:r>
            <w:r w:rsidRPr="007935CD">
              <w:rPr>
                <w:rFonts w:ascii="Calibri" w:eastAsia="Calibri" w:hAnsi="Calibri" w:cs="Calibri"/>
                <w:i/>
                <w:iCs/>
                <w:color w:val="000000"/>
                <w:sz w:val="22"/>
                <w:szCs w:val="22"/>
                <w:lang w:val="en-US"/>
              </w:rPr>
              <w:t xml:space="preserve"> </w:t>
            </w:r>
            <w:proofErr w:type="spellStart"/>
            <w:r w:rsidRPr="007935CD">
              <w:rPr>
                <w:rFonts w:ascii="Calibri" w:eastAsia="Calibri" w:hAnsi="Calibri" w:cs="Calibri"/>
                <w:b/>
                <w:bCs/>
                <w:i/>
                <w:iCs/>
                <w:color w:val="000000"/>
                <w:sz w:val="22"/>
                <w:szCs w:val="22"/>
                <w:lang w:val="en-US"/>
              </w:rPr>
              <w:t>Corneat</w:t>
            </w:r>
            <w:proofErr w:type="spellEnd"/>
            <w:r w:rsidRPr="007935CD">
              <w:rPr>
                <w:rFonts w:ascii="Calibri" w:eastAsia="Calibri" w:hAnsi="Calibri" w:cs="Calibri"/>
                <w:b/>
                <w:bCs/>
                <w:i/>
                <w:iCs/>
                <w:color w:val="000000"/>
                <w:sz w:val="22"/>
                <w:szCs w:val="22"/>
                <w:lang w:val="en-US"/>
              </w:rPr>
              <w:t xml:space="preserve"> </w:t>
            </w:r>
          </w:p>
          <w:p w14:paraId="6BD2C386" w14:textId="77777777" w:rsidR="00987EB6" w:rsidRDefault="00166DA2" w:rsidP="000F1334">
            <w:pPr>
              <w:contextualSpacing/>
              <w:rPr>
                <w:rFonts w:ascii="Calibri" w:eastAsia="Calibri" w:hAnsi="Calibri" w:cs="Calibri"/>
                <w:b/>
                <w:bCs/>
                <w:color w:val="000000"/>
                <w:sz w:val="22"/>
                <w:szCs w:val="22"/>
                <w:lang w:val="en-US"/>
              </w:rPr>
            </w:pPr>
            <w:r w:rsidRPr="00166DA2">
              <w:rPr>
                <w:rFonts w:ascii="Calibri" w:eastAsia="Calibri" w:hAnsi="Calibri" w:cs="Calibri"/>
                <w:b/>
                <w:bCs/>
                <w:color w:val="000000"/>
                <w:sz w:val="22"/>
                <w:szCs w:val="22"/>
                <w:highlight w:val="yellow"/>
                <w:lang w:val="en-US"/>
              </w:rPr>
              <w:t xml:space="preserve">Rochelle Pakier, </w:t>
            </w:r>
            <w:r w:rsidRPr="00166DA2">
              <w:rPr>
                <w:rFonts w:ascii="Calibri" w:eastAsia="Calibri" w:hAnsi="Calibri" w:cs="Calibri"/>
                <w:color w:val="000000"/>
                <w:sz w:val="22"/>
                <w:szCs w:val="22"/>
                <w:highlight w:val="yellow"/>
                <w:lang w:val="en-US"/>
              </w:rPr>
              <w:t>Associate Manager, CTA, Innovative Medicine,</w:t>
            </w:r>
            <w:r w:rsidRPr="00166DA2">
              <w:rPr>
                <w:rFonts w:ascii="Calibri" w:eastAsia="Calibri" w:hAnsi="Calibri" w:cs="Calibri"/>
                <w:b/>
                <w:bCs/>
                <w:color w:val="000000"/>
                <w:sz w:val="22"/>
                <w:szCs w:val="22"/>
                <w:highlight w:val="yellow"/>
                <w:lang w:val="en-US"/>
              </w:rPr>
              <w:t xml:space="preserve"> Teva Pharmaceuticals</w:t>
            </w:r>
          </w:p>
          <w:p w14:paraId="773591AE" w14:textId="056AC34B" w:rsidR="00166DA2" w:rsidRPr="00987EB6" w:rsidRDefault="00166DA2" w:rsidP="000F1334">
            <w:pPr>
              <w:contextualSpacing/>
              <w:rPr>
                <w:rFonts w:asciiTheme="minorHAnsi" w:hAnsiTheme="minorHAnsi" w:cstheme="minorHAnsi"/>
                <w:sz w:val="22"/>
                <w:szCs w:val="22"/>
              </w:rPr>
            </w:pPr>
          </w:p>
        </w:tc>
      </w:tr>
      <w:tr w:rsidR="007C67C1" w:rsidRPr="00F64D67" w14:paraId="294EA631" w14:textId="77777777" w:rsidTr="009A010D">
        <w:trPr>
          <w:trHeight w:val="196"/>
        </w:trPr>
        <w:tc>
          <w:tcPr>
            <w:tcW w:w="1388" w:type="dxa"/>
            <w:shd w:val="clear" w:color="auto" w:fill="002060"/>
            <w:vAlign w:val="center"/>
          </w:tcPr>
          <w:p w14:paraId="5A2B1293" w14:textId="4F9D7C95"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t>1</w:t>
            </w:r>
            <w:r w:rsidR="00F65C3B">
              <w:rPr>
                <w:rFonts w:asciiTheme="minorHAnsi" w:eastAsia="Malgun Gothic" w:hAnsiTheme="minorHAnsi" w:cstheme="minorHAnsi"/>
                <w:lang w:val="en-US"/>
              </w:rPr>
              <w:t>0:45</w:t>
            </w:r>
          </w:p>
        </w:tc>
        <w:tc>
          <w:tcPr>
            <w:tcW w:w="8909" w:type="dxa"/>
            <w:gridSpan w:val="2"/>
            <w:shd w:val="clear" w:color="auto" w:fill="002060"/>
            <w:vAlign w:val="center"/>
          </w:tcPr>
          <w:p w14:paraId="417464DF" w14:textId="77777777" w:rsidR="007C67C1" w:rsidRPr="00F64D67" w:rsidRDefault="007C67C1" w:rsidP="00A02F36">
            <w:pPr>
              <w:jc w:val="center"/>
              <w:rPr>
                <w:rFonts w:eastAsia="Malgun Gothic" w:cs="Arial"/>
                <w:b/>
                <w:lang w:val="en-US" w:eastAsia="ko-KR"/>
              </w:rPr>
            </w:pPr>
            <w:r w:rsidRPr="00F64D67">
              <w:rPr>
                <w:rFonts w:eastAsia="Malgun Gothic" w:cs="Arial"/>
                <w:b/>
                <w:lang w:val="en-US" w:eastAsia="ko-KR"/>
              </w:rPr>
              <w:t>COFFEE BREAK</w:t>
            </w:r>
          </w:p>
        </w:tc>
      </w:tr>
      <w:tr w:rsidR="007C67C1" w:rsidRPr="00F64D67" w14:paraId="4660B107" w14:textId="77777777" w:rsidTr="009A010D">
        <w:trPr>
          <w:trHeight w:val="196"/>
        </w:trPr>
        <w:tc>
          <w:tcPr>
            <w:tcW w:w="1388" w:type="dxa"/>
            <w:shd w:val="clear" w:color="auto" w:fill="002060"/>
            <w:vAlign w:val="center"/>
          </w:tcPr>
          <w:p w14:paraId="494A5DD9" w14:textId="77777777" w:rsidR="007C67C1" w:rsidRPr="00D334AA" w:rsidRDefault="007C67C1" w:rsidP="00D334AA">
            <w:pPr>
              <w:jc w:val="center"/>
              <w:rPr>
                <w:rFonts w:asciiTheme="minorHAnsi" w:eastAsia="Malgun Gothic" w:hAnsiTheme="minorHAnsi" w:cstheme="minorHAnsi"/>
                <w:lang w:val="en-US"/>
              </w:rPr>
            </w:pPr>
          </w:p>
        </w:tc>
        <w:tc>
          <w:tcPr>
            <w:tcW w:w="4455" w:type="dxa"/>
            <w:shd w:val="clear" w:color="auto" w:fill="002060"/>
            <w:vAlign w:val="center"/>
          </w:tcPr>
          <w:p w14:paraId="44FF2293" w14:textId="77777777" w:rsidR="007C67C1" w:rsidRPr="00F64D67" w:rsidRDefault="007C67C1" w:rsidP="00A02F36">
            <w:pPr>
              <w:jc w:val="center"/>
              <w:rPr>
                <w:rFonts w:eastAsia="Malgun Gothic" w:cs="Arial"/>
                <w:b/>
                <w:lang w:val="en-US" w:eastAsia="ko-KR"/>
              </w:rPr>
            </w:pPr>
            <w:r w:rsidRPr="00F64D67">
              <w:rPr>
                <w:rFonts w:eastAsia="Malgun Gothic" w:cs="Arial"/>
                <w:b/>
                <w:lang w:val="en-US" w:eastAsia="ko-KR"/>
              </w:rPr>
              <w:t>Outsourcing in Clinical Trials</w:t>
            </w:r>
          </w:p>
          <w:p w14:paraId="0ADE4BF4" w14:textId="6023E5CF" w:rsidR="007C67C1" w:rsidRPr="00F64D67" w:rsidRDefault="007C67C1" w:rsidP="00A02F36">
            <w:pPr>
              <w:jc w:val="center"/>
              <w:rPr>
                <w:rFonts w:eastAsia="Malgun Gothic" w:cs="Arial"/>
                <w:b/>
                <w:lang w:val="en-US" w:eastAsia="ko-KR"/>
              </w:rPr>
            </w:pPr>
            <w:r w:rsidRPr="00F64D67">
              <w:rPr>
                <w:rFonts w:eastAsia="Malgun Gothic" w:cs="Arial"/>
                <w:b/>
                <w:lang w:val="en-US" w:eastAsia="ko-KR"/>
              </w:rPr>
              <w:t xml:space="preserve">Chair: </w:t>
            </w:r>
            <w:r w:rsidR="002D2992" w:rsidRPr="00B76EAA">
              <w:rPr>
                <w:rFonts w:asciiTheme="minorHAnsi" w:eastAsia="Malgun Gothic" w:hAnsiTheme="minorHAnsi" w:cstheme="minorHAnsi"/>
                <w:sz w:val="22"/>
                <w:szCs w:val="22"/>
                <w:lang w:val="en-US"/>
              </w:rPr>
              <w:t>Tali Schaffer, Executive Director Clinical Affairs, ELGAN Pharma</w:t>
            </w:r>
          </w:p>
        </w:tc>
        <w:tc>
          <w:tcPr>
            <w:tcW w:w="4454" w:type="dxa"/>
            <w:shd w:val="clear" w:color="auto" w:fill="002060"/>
            <w:vAlign w:val="center"/>
          </w:tcPr>
          <w:p w14:paraId="0D148E5C" w14:textId="77777777" w:rsidR="007C67C1" w:rsidRPr="00677271" w:rsidRDefault="007C67C1" w:rsidP="00A02F36">
            <w:pPr>
              <w:jc w:val="center"/>
              <w:rPr>
                <w:rFonts w:eastAsia="Malgun Gothic" w:cs="Arial"/>
                <w:b/>
                <w:color w:val="FFFFFF" w:themeColor="background1"/>
                <w:lang w:val="en-US" w:eastAsia="ko-KR"/>
              </w:rPr>
            </w:pPr>
            <w:r w:rsidRPr="00677271">
              <w:rPr>
                <w:rFonts w:eastAsia="Malgun Gothic" w:cs="Arial"/>
                <w:b/>
                <w:color w:val="FFFFFF" w:themeColor="background1"/>
                <w:lang w:val="en-US" w:eastAsia="ko-KR"/>
              </w:rPr>
              <w:t>Clinical Trial Supply</w:t>
            </w:r>
          </w:p>
          <w:p w14:paraId="3344E9D9" w14:textId="77777777" w:rsidR="00B266E7" w:rsidRPr="00B266E7" w:rsidRDefault="007C67C1" w:rsidP="00B266E7">
            <w:pPr>
              <w:jc w:val="center"/>
              <w:rPr>
                <w:rFonts w:eastAsia="Malgun Gothic" w:cs="Arial"/>
                <w:bCs/>
                <w:color w:val="FFFFFF" w:themeColor="background1"/>
                <w:sz w:val="22"/>
                <w:szCs w:val="22"/>
                <w:lang w:val="en-US" w:eastAsia="ko-KR"/>
              </w:rPr>
            </w:pPr>
            <w:r w:rsidRPr="00677271">
              <w:rPr>
                <w:rFonts w:eastAsia="Malgun Gothic" w:cs="Arial"/>
                <w:b/>
                <w:color w:val="FFFFFF" w:themeColor="background1"/>
                <w:lang w:val="en-US" w:eastAsia="ko-KR"/>
              </w:rPr>
              <w:t>Chair:</w:t>
            </w:r>
            <w:r w:rsidR="00D30596" w:rsidRPr="00677271">
              <w:rPr>
                <w:rFonts w:eastAsia="Malgun Gothic" w:cs="Arial"/>
                <w:b/>
                <w:color w:val="FFFFFF" w:themeColor="background1"/>
                <w:lang w:val="en-US" w:eastAsia="ko-KR"/>
              </w:rPr>
              <w:t xml:space="preserve"> </w:t>
            </w:r>
            <w:r w:rsidR="00B266E7" w:rsidRPr="00B266E7">
              <w:rPr>
                <w:rFonts w:eastAsia="Malgun Gothic" w:cs="Arial"/>
                <w:bCs/>
                <w:color w:val="FFFFFF" w:themeColor="background1"/>
                <w:sz w:val="22"/>
                <w:szCs w:val="22"/>
                <w:lang w:val="en-US" w:eastAsia="ko-KR"/>
              </w:rPr>
              <w:t xml:space="preserve">Efrat Hartog-David, </w:t>
            </w:r>
            <w:proofErr w:type="gramStart"/>
            <w:r w:rsidR="00B266E7" w:rsidRPr="00B266E7">
              <w:rPr>
                <w:rFonts w:eastAsia="Malgun Gothic" w:cs="Arial"/>
                <w:bCs/>
                <w:color w:val="FFFFFF" w:themeColor="background1"/>
                <w:sz w:val="22"/>
                <w:szCs w:val="22"/>
                <w:lang w:val="en-US" w:eastAsia="ko-KR"/>
              </w:rPr>
              <w:t>Ph.D</w:t>
            </w:r>
            <w:proofErr w:type="gramEnd"/>
            <w:r w:rsidR="00B266E7" w:rsidRPr="00B266E7">
              <w:rPr>
                <w:rFonts w:eastAsia="Malgun Gothic" w:cs="Arial"/>
                <w:bCs/>
                <w:color w:val="FFFFFF" w:themeColor="background1"/>
                <w:sz w:val="22"/>
                <w:szCs w:val="22"/>
                <w:lang w:val="en-US" w:eastAsia="ko-KR"/>
              </w:rPr>
              <w:t>, VP of Regulatory Affairs and Quality Assurance</w:t>
            </w:r>
          </w:p>
          <w:p w14:paraId="68A6142B" w14:textId="75CBE7B8" w:rsidR="007C67C1" w:rsidRPr="00F64D67" w:rsidRDefault="00B266E7" w:rsidP="00B266E7">
            <w:pPr>
              <w:jc w:val="center"/>
              <w:rPr>
                <w:rFonts w:eastAsia="Malgun Gothic" w:cs="Arial"/>
                <w:b/>
                <w:lang w:val="en-US" w:eastAsia="ko-KR"/>
              </w:rPr>
            </w:pPr>
            <w:proofErr w:type="spellStart"/>
            <w:r w:rsidRPr="00B266E7">
              <w:rPr>
                <w:rFonts w:eastAsia="Malgun Gothic" w:cs="Arial"/>
                <w:bCs/>
                <w:color w:val="FFFFFF" w:themeColor="background1"/>
                <w:sz w:val="22"/>
                <w:szCs w:val="22"/>
                <w:lang w:val="en-US" w:eastAsia="ko-KR"/>
              </w:rPr>
              <w:t>MeMed</w:t>
            </w:r>
            <w:proofErr w:type="spellEnd"/>
            <w:r w:rsidRPr="00B266E7">
              <w:rPr>
                <w:rFonts w:eastAsia="Malgun Gothic" w:cs="Arial"/>
                <w:bCs/>
                <w:color w:val="FFFFFF" w:themeColor="background1"/>
                <w:sz w:val="22"/>
                <w:szCs w:val="22"/>
                <w:lang w:val="en-US" w:eastAsia="ko-KR"/>
              </w:rPr>
              <w:t xml:space="preserve"> Diagnostics</w:t>
            </w:r>
          </w:p>
        </w:tc>
      </w:tr>
      <w:tr w:rsidR="007C67C1" w:rsidRPr="002245D5" w14:paraId="09036399" w14:textId="77777777" w:rsidTr="000F1334">
        <w:trPr>
          <w:trHeight w:val="1165"/>
        </w:trPr>
        <w:tc>
          <w:tcPr>
            <w:tcW w:w="1388" w:type="dxa"/>
            <w:vAlign w:val="center"/>
          </w:tcPr>
          <w:p w14:paraId="0674399B" w14:textId="43FF0D5F" w:rsidR="007C67C1" w:rsidRPr="00D334AA" w:rsidRDefault="007C67C1" w:rsidP="00D334AA">
            <w:pPr>
              <w:jc w:val="center"/>
              <w:rPr>
                <w:rFonts w:asciiTheme="minorHAnsi" w:eastAsia="Malgun Gothic" w:hAnsiTheme="minorHAnsi" w:cstheme="minorHAnsi"/>
                <w:lang w:val="en-US" w:eastAsia="ko-KR"/>
              </w:rPr>
            </w:pPr>
            <w:r w:rsidRPr="00D334AA">
              <w:rPr>
                <w:rFonts w:asciiTheme="minorHAnsi" w:eastAsia="Malgun Gothic" w:hAnsiTheme="minorHAnsi" w:cstheme="minorHAnsi"/>
                <w:lang w:val="en-US"/>
              </w:rPr>
              <w:t>11:</w:t>
            </w:r>
            <w:r w:rsidR="00F65C3B">
              <w:rPr>
                <w:rFonts w:asciiTheme="minorHAnsi" w:eastAsia="Malgun Gothic" w:hAnsiTheme="minorHAnsi" w:cstheme="minorHAnsi"/>
                <w:lang w:val="en-US"/>
              </w:rPr>
              <w:t>15</w:t>
            </w:r>
          </w:p>
          <w:p w14:paraId="33D29D8A" w14:textId="77777777" w:rsidR="007C67C1" w:rsidRPr="00D334AA" w:rsidRDefault="007C67C1" w:rsidP="00D334AA">
            <w:pPr>
              <w:jc w:val="center"/>
              <w:rPr>
                <w:rFonts w:asciiTheme="minorHAnsi" w:eastAsia="Malgun Gothic" w:hAnsiTheme="minorHAnsi" w:cstheme="minorHAnsi"/>
                <w:lang w:val="en-US" w:eastAsia="ko-KR"/>
              </w:rPr>
            </w:pPr>
          </w:p>
        </w:tc>
        <w:tc>
          <w:tcPr>
            <w:tcW w:w="4455" w:type="dxa"/>
            <w:shd w:val="clear" w:color="auto" w:fill="auto"/>
          </w:tcPr>
          <w:p w14:paraId="1B5FFD14" w14:textId="09C6FB28" w:rsidR="00B42AEC" w:rsidRDefault="00B42AEC" w:rsidP="00B42AEC">
            <w:pPr>
              <w:rPr>
                <w:rFonts w:asciiTheme="minorHAnsi" w:hAnsiTheme="minorHAnsi" w:cstheme="minorHAnsi"/>
                <w:b/>
                <w:iCs/>
                <w:sz w:val="22"/>
                <w:szCs w:val="22"/>
                <w:lang w:val="en-US"/>
              </w:rPr>
            </w:pPr>
            <w:r w:rsidRPr="00B42AEC">
              <w:rPr>
                <w:rFonts w:asciiTheme="minorHAnsi" w:hAnsiTheme="minorHAnsi" w:cstheme="minorHAnsi"/>
                <w:b/>
                <w:iCs/>
                <w:sz w:val="22"/>
                <w:szCs w:val="22"/>
                <w:lang w:val="en-US"/>
              </w:rPr>
              <w:t>Using Real World Data in your clinical development program</w:t>
            </w:r>
          </w:p>
          <w:p w14:paraId="319DD71E" w14:textId="77777777" w:rsidR="00B42AEC" w:rsidRPr="00B42AEC" w:rsidRDefault="00B42AEC" w:rsidP="00B42AEC">
            <w:pPr>
              <w:rPr>
                <w:rFonts w:asciiTheme="minorHAnsi" w:hAnsiTheme="minorHAnsi" w:cstheme="minorHAnsi"/>
                <w:b/>
                <w:iCs/>
                <w:sz w:val="22"/>
                <w:szCs w:val="22"/>
                <w:lang w:val="en-US"/>
              </w:rPr>
            </w:pPr>
          </w:p>
          <w:p w14:paraId="4C7CA781" w14:textId="2527E34B" w:rsidR="00B42AEC" w:rsidRPr="00166DA2" w:rsidRDefault="00B42AEC" w:rsidP="008C52BD">
            <w:pPr>
              <w:pStyle w:val="ListParagraph"/>
              <w:numPr>
                <w:ilvl w:val="0"/>
                <w:numId w:val="23"/>
              </w:numPr>
              <w:rPr>
                <w:rFonts w:asciiTheme="minorHAnsi" w:hAnsiTheme="minorHAnsi" w:cstheme="minorHAnsi"/>
                <w:bCs/>
                <w:iCs/>
                <w:sz w:val="22"/>
                <w:szCs w:val="22"/>
                <w:highlight w:val="yellow"/>
                <w:lang w:val="en-US"/>
              </w:rPr>
            </w:pPr>
            <w:r w:rsidRPr="00166DA2">
              <w:rPr>
                <w:rFonts w:asciiTheme="minorHAnsi" w:hAnsiTheme="minorHAnsi" w:cstheme="minorHAnsi"/>
                <w:bCs/>
                <w:iCs/>
                <w:sz w:val="22"/>
                <w:szCs w:val="22"/>
                <w:highlight w:val="yellow"/>
                <w:lang w:val="en-US"/>
              </w:rPr>
              <w:t xml:space="preserve">How real-world data can inform clinical trial planning </w:t>
            </w:r>
          </w:p>
          <w:p w14:paraId="0E11C2A0" w14:textId="77777777" w:rsidR="00B42AEC" w:rsidRPr="00B42AEC" w:rsidRDefault="00B42AEC" w:rsidP="00B42AEC">
            <w:pPr>
              <w:pStyle w:val="ListParagraph"/>
              <w:rPr>
                <w:rFonts w:asciiTheme="minorHAnsi" w:hAnsiTheme="minorHAnsi" w:cstheme="minorHAnsi"/>
                <w:bCs/>
                <w:iCs/>
                <w:sz w:val="22"/>
                <w:szCs w:val="22"/>
                <w:lang w:val="en-US"/>
              </w:rPr>
            </w:pPr>
          </w:p>
          <w:p w14:paraId="6532E564" w14:textId="0F526C79" w:rsidR="00B42AEC" w:rsidRDefault="00B42AEC" w:rsidP="008C52BD">
            <w:pPr>
              <w:pStyle w:val="ListParagraph"/>
              <w:numPr>
                <w:ilvl w:val="0"/>
                <w:numId w:val="23"/>
              </w:numPr>
              <w:rPr>
                <w:rFonts w:asciiTheme="minorHAnsi" w:hAnsiTheme="minorHAnsi" w:cstheme="minorHAnsi"/>
                <w:bCs/>
                <w:iCs/>
                <w:sz w:val="22"/>
                <w:szCs w:val="22"/>
                <w:lang w:val="en-US"/>
              </w:rPr>
            </w:pPr>
            <w:r w:rsidRPr="00B42AEC">
              <w:rPr>
                <w:rFonts w:asciiTheme="minorHAnsi" w:hAnsiTheme="minorHAnsi" w:cstheme="minorHAnsi"/>
                <w:bCs/>
                <w:iCs/>
                <w:sz w:val="22"/>
                <w:szCs w:val="22"/>
                <w:lang w:val="en-US"/>
              </w:rPr>
              <w:t>Highlights of regulatory guidelines for the use of real-world data in clinical development</w:t>
            </w:r>
          </w:p>
          <w:p w14:paraId="681817E0" w14:textId="77777777" w:rsidR="00B42AEC" w:rsidRPr="00B42AEC" w:rsidRDefault="00B42AEC" w:rsidP="00B42AEC">
            <w:pPr>
              <w:pStyle w:val="ListParagraph"/>
              <w:rPr>
                <w:rFonts w:asciiTheme="minorHAnsi" w:hAnsiTheme="minorHAnsi" w:cstheme="minorHAnsi"/>
                <w:bCs/>
                <w:iCs/>
                <w:sz w:val="22"/>
                <w:szCs w:val="22"/>
                <w:lang w:val="en-US"/>
              </w:rPr>
            </w:pPr>
          </w:p>
          <w:p w14:paraId="6B9CE5C3" w14:textId="06477CDB" w:rsidR="00FE7045" w:rsidRPr="00166DA2" w:rsidRDefault="00B42AEC" w:rsidP="008C52BD">
            <w:pPr>
              <w:pStyle w:val="ListParagraph"/>
              <w:numPr>
                <w:ilvl w:val="0"/>
                <w:numId w:val="23"/>
              </w:numPr>
              <w:rPr>
                <w:rFonts w:asciiTheme="minorHAnsi" w:hAnsiTheme="minorHAnsi" w:cstheme="minorHAnsi"/>
                <w:bCs/>
                <w:iCs/>
                <w:sz w:val="22"/>
                <w:szCs w:val="22"/>
                <w:highlight w:val="yellow"/>
                <w:lang w:val="en-US"/>
              </w:rPr>
            </w:pPr>
            <w:r w:rsidRPr="00166DA2">
              <w:rPr>
                <w:rFonts w:asciiTheme="minorHAnsi" w:hAnsiTheme="minorHAnsi" w:cstheme="minorHAnsi"/>
                <w:bCs/>
                <w:iCs/>
                <w:sz w:val="22"/>
                <w:szCs w:val="22"/>
                <w:highlight w:val="yellow"/>
                <w:lang w:val="en-US"/>
              </w:rPr>
              <w:t>How can real-world data add value in the clinical development process</w:t>
            </w:r>
          </w:p>
          <w:p w14:paraId="6C1CFBD2" w14:textId="77777777" w:rsidR="00B42AEC" w:rsidRPr="00FE7045" w:rsidRDefault="00B42AEC" w:rsidP="00B42AEC">
            <w:pPr>
              <w:rPr>
                <w:rFonts w:asciiTheme="minorHAnsi" w:eastAsia="Malgun Gothic" w:hAnsiTheme="minorHAnsi" w:cstheme="minorHAnsi"/>
                <w:bCs/>
                <w:i/>
                <w:sz w:val="22"/>
                <w:szCs w:val="22"/>
                <w:lang w:eastAsia="ko-KR"/>
              </w:rPr>
            </w:pPr>
          </w:p>
          <w:p w14:paraId="7DFB4ECB" w14:textId="34D57248" w:rsidR="00FE7045" w:rsidRPr="006B3468" w:rsidRDefault="00FE7045" w:rsidP="00FE7045">
            <w:pPr>
              <w:pStyle w:val="ListParagraph"/>
              <w:autoSpaceDN w:val="0"/>
              <w:ind w:left="0"/>
              <w:contextualSpacing w:val="0"/>
              <w:rPr>
                <w:rFonts w:asciiTheme="minorHAnsi" w:eastAsia="Batang" w:hAnsiTheme="minorHAnsi" w:cstheme="minorHAnsi"/>
                <w:b/>
                <w:sz w:val="22"/>
                <w:szCs w:val="22"/>
                <w:lang w:eastAsia="ko-KR"/>
              </w:rPr>
            </w:pPr>
            <w:bookmarkStart w:id="5" w:name="_Hlk124165032"/>
            <w:r w:rsidRPr="00FE7045">
              <w:rPr>
                <w:rFonts w:asciiTheme="minorHAnsi" w:eastAsia="Malgun Gothic" w:hAnsiTheme="minorHAnsi" w:cstheme="minorHAnsi"/>
                <w:b/>
                <w:iCs/>
                <w:sz w:val="22"/>
                <w:szCs w:val="22"/>
                <w:lang w:eastAsia="ko-KR"/>
              </w:rPr>
              <w:t>Nitsan Halevy</w:t>
            </w:r>
            <w:r w:rsidRPr="00FE7045">
              <w:rPr>
                <w:rFonts w:asciiTheme="minorHAnsi" w:eastAsia="Malgun Gothic" w:hAnsiTheme="minorHAnsi" w:cstheme="minorHAnsi"/>
                <w:bCs/>
                <w:iCs/>
                <w:sz w:val="22"/>
                <w:szCs w:val="22"/>
                <w:lang w:eastAsia="ko-KR"/>
              </w:rPr>
              <w:t xml:space="preserve">, </w:t>
            </w:r>
            <w:r w:rsidRPr="00FE7045">
              <w:rPr>
                <w:rFonts w:asciiTheme="minorHAnsi" w:eastAsia="Malgun Gothic" w:hAnsiTheme="minorHAnsi" w:cstheme="minorHAnsi"/>
                <w:bCs/>
                <w:i/>
                <w:sz w:val="22"/>
                <w:szCs w:val="22"/>
                <w:lang w:eastAsia="ko-KR"/>
              </w:rPr>
              <w:t xml:space="preserve">Chief Medical Officer, </w:t>
            </w:r>
            <w:r w:rsidR="006B3468" w:rsidRPr="006B3468">
              <w:rPr>
                <w:rFonts w:asciiTheme="minorHAnsi" w:eastAsia="Malgun Gothic" w:hAnsiTheme="minorHAnsi" w:cstheme="minorHAnsi"/>
                <w:b/>
                <w:i/>
                <w:sz w:val="22"/>
                <w:szCs w:val="22"/>
                <w:lang w:eastAsia="ko-KR"/>
              </w:rPr>
              <w:t>Pluri-Biotech</w:t>
            </w:r>
          </w:p>
          <w:bookmarkEnd w:id="5"/>
          <w:p w14:paraId="0F860733" w14:textId="77777777" w:rsidR="00FE7045" w:rsidRDefault="00FE7045" w:rsidP="00A02F36">
            <w:pPr>
              <w:pStyle w:val="ListParagraph"/>
              <w:autoSpaceDN w:val="0"/>
              <w:ind w:left="0"/>
              <w:contextualSpacing w:val="0"/>
              <w:rPr>
                <w:rFonts w:asciiTheme="minorHAnsi" w:eastAsia="Batang" w:hAnsiTheme="minorHAnsi" w:cstheme="minorHAnsi"/>
                <w:b/>
                <w:bCs/>
                <w:sz w:val="22"/>
                <w:szCs w:val="22"/>
                <w:lang w:eastAsia="ko-KR"/>
              </w:rPr>
            </w:pPr>
          </w:p>
          <w:p w14:paraId="53408B06" w14:textId="77777777" w:rsidR="00FE7045" w:rsidRDefault="00FE7045" w:rsidP="00A02F36">
            <w:pPr>
              <w:pStyle w:val="ListParagraph"/>
              <w:autoSpaceDN w:val="0"/>
              <w:ind w:left="0"/>
              <w:contextualSpacing w:val="0"/>
              <w:rPr>
                <w:rFonts w:asciiTheme="minorHAnsi" w:eastAsia="Batang" w:hAnsiTheme="minorHAnsi" w:cstheme="minorHAnsi"/>
                <w:b/>
                <w:bCs/>
                <w:sz w:val="22"/>
                <w:szCs w:val="22"/>
                <w:lang w:eastAsia="ko-KR"/>
              </w:rPr>
            </w:pPr>
          </w:p>
          <w:p w14:paraId="36A128E8" w14:textId="77777777" w:rsidR="00FE7045" w:rsidRDefault="00FE7045" w:rsidP="00A02F36">
            <w:pPr>
              <w:pStyle w:val="ListParagraph"/>
              <w:autoSpaceDN w:val="0"/>
              <w:ind w:left="0"/>
              <w:contextualSpacing w:val="0"/>
              <w:rPr>
                <w:rFonts w:asciiTheme="minorHAnsi" w:eastAsia="Batang" w:hAnsiTheme="minorHAnsi" w:cstheme="minorHAnsi"/>
                <w:b/>
                <w:bCs/>
                <w:sz w:val="22"/>
                <w:szCs w:val="22"/>
                <w:lang w:eastAsia="ko-KR"/>
              </w:rPr>
            </w:pPr>
          </w:p>
          <w:p w14:paraId="42ABD2E7" w14:textId="77777777" w:rsidR="00FE7045" w:rsidRDefault="00FE7045" w:rsidP="00A02F36">
            <w:pPr>
              <w:pStyle w:val="ListParagraph"/>
              <w:autoSpaceDN w:val="0"/>
              <w:ind w:left="0"/>
              <w:contextualSpacing w:val="0"/>
              <w:rPr>
                <w:rFonts w:asciiTheme="minorHAnsi" w:eastAsia="Batang" w:hAnsiTheme="minorHAnsi" w:cstheme="minorHAnsi"/>
                <w:b/>
                <w:bCs/>
                <w:sz w:val="22"/>
                <w:szCs w:val="22"/>
                <w:lang w:eastAsia="ko-KR"/>
              </w:rPr>
            </w:pPr>
          </w:p>
          <w:p w14:paraId="65A85C4E" w14:textId="77777777" w:rsidR="00FE7045" w:rsidRDefault="00FE7045" w:rsidP="00A02F36">
            <w:pPr>
              <w:pStyle w:val="ListParagraph"/>
              <w:autoSpaceDN w:val="0"/>
              <w:ind w:left="0"/>
              <w:contextualSpacing w:val="0"/>
              <w:rPr>
                <w:rFonts w:asciiTheme="minorHAnsi" w:eastAsia="Batang" w:hAnsiTheme="minorHAnsi" w:cstheme="minorHAnsi"/>
                <w:b/>
                <w:bCs/>
                <w:sz w:val="22"/>
                <w:szCs w:val="22"/>
                <w:lang w:eastAsia="ko-KR"/>
              </w:rPr>
            </w:pPr>
          </w:p>
          <w:p w14:paraId="29AA4647" w14:textId="1616289C" w:rsidR="007C67C1" w:rsidRPr="004C4816" w:rsidRDefault="007C67C1" w:rsidP="00FE7045">
            <w:pPr>
              <w:pStyle w:val="NoSpacing"/>
              <w:rPr>
                <w:rFonts w:eastAsia="Batang"/>
                <w:lang w:eastAsia="ko-KR"/>
              </w:rPr>
            </w:pPr>
          </w:p>
        </w:tc>
        <w:tc>
          <w:tcPr>
            <w:tcW w:w="4454" w:type="dxa"/>
            <w:shd w:val="clear" w:color="auto" w:fill="auto"/>
          </w:tcPr>
          <w:p w14:paraId="787452C8" w14:textId="46DBA3BA" w:rsidR="000A05B2" w:rsidRPr="00046F00" w:rsidRDefault="000A05B2" w:rsidP="00F703D3">
            <w:pPr>
              <w:rPr>
                <w:rFonts w:asciiTheme="minorHAnsi" w:hAnsiTheme="minorHAnsi" w:cstheme="minorHAnsi"/>
                <w:b/>
                <w:bCs/>
                <w:sz w:val="32"/>
                <w:szCs w:val="32"/>
              </w:rPr>
            </w:pPr>
            <w:r w:rsidRPr="00046F00">
              <w:rPr>
                <w:rFonts w:asciiTheme="minorHAnsi" w:hAnsiTheme="minorHAnsi" w:cstheme="minorHAnsi"/>
                <w:b/>
                <w:bCs/>
                <w:sz w:val="32"/>
                <w:szCs w:val="32"/>
              </w:rPr>
              <w:lastRenderedPageBreak/>
              <w:t>KEYNOTE</w:t>
            </w:r>
            <w:r w:rsidR="00046F00">
              <w:rPr>
                <w:rFonts w:asciiTheme="minorHAnsi" w:hAnsiTheme="minorHAnsi" w:cstheme="minorHAnsi"/>
                <w:b/>
                <w:bCs/>
                <w:sz w:val="32"/>
                <w:szCs w:val="32"/>
              </w:rPr>
              <w:t xml:space="preserve"> </w:t>
            </w:r>
          </w:p>
          <w:p w14:paraId="2A0B08A1" w14:textId="2302254B" w:rsidR="00F703D3" w:rsidRPr="00F703D3" w:rsidRDefault="00F703D3" w:rsidP="00F703D3">
            <w:pPr>
              <w:rPr>
                <w:rFonts w:asciiTheme="minorHAnsi" w:hAnsiTheme="minorHAnsi" w:cstheme="minorHAnsi"/>
                <w:b/>
                <w:bCs/>
                <w:sz w:val="22"/>
                <w:szCs w:val="22"/>
              </w:rPr>
            </w:pPr>
            <w:r w:rsidRPr="00F703D3">
              <w:rPr>
                <w:rFonts w:asciiTheme="minorHAnsi" w:hAnsiTheme="minorHAnsi" w:cstheme="minorHAnsi"/>
                <w:b/>
                <w:bCs/>
                <w:sz w:val="22"/>
                <w:szCs w:val="22"/>
              </w:rPr>
              <w:t>Q&amp;A Discussion: </w:t>
            </w:r>
            <w:bookmarkStart w:id="6" w:name="_Hlk124165004"/>
            <w:r w:rsidRPr="00F703D3">
              <w:rPr>
                <w:rFonts w:asciiTheme="minorHAnsi" w:hAnsiTheme="minorHAnsi" w:cstheme="minorHAnsi"/>
                <w:b/>
                <w:bCs/>
                <w:sz w:val="22"/>
                <w:szCs w:val="22"/>
              </w:rPr>
              <w:t xml:space="preserve">Explore importing and exporting requirements </w:t>
            </w:r>
            <w:bookmarkEnd w:id="6"/>
            <w:r w:rsidRPr="00F703D3">
              <w:rPr>
                <w:rFonts w:asciiTheme="minorHAnsi" w:hAnsiTheme="minorHAnsi" w:cstheme="minorHAnsi"/>
                <w:b/>
                <w:bCs/>
                <w:sz w:val="22"/>
                <w:szCs w:val="22"/>
              </w:rPr>
              <w:t>for biological materials and how preparation is everything in the modern world</w:t>
            </w:r>
          </w:p>
          <w:p w14:paraId="0456C6E8" w14:textId="77777777" w:rsidR="00F703D3" w:rsidRPr="00F703D3" w:rsidRDefault="00F703D3" w:rsidP="00F703D3">
            <w:pPr>
              <w:rPr>
                <w:rFonts w:asciiTheme="minorHAnsi" w:hAnsiTheme="minorHAnsi" w:cstheme="minorHAnsi"/>
                <w:sz w:val="22"/>
                <w:szCs w:val="22"/>
              </w:rPr>
            </w:pPr>
          </w:p>
          <w:p w14:paraId="10197186" w14:textId="1FE7C773" w:rsidR="00F703D3" w:rsidRDefault="00F703D3" w:rsidP="008C52BD">
            <w:pPr>
              <w:pStyle w:val="ListParagraph"/>
              <w:numPr>
                <w:ilvl w:val="0"/>
                <w:numId w:val="22"/>
              </w:numPr>
              <w:autoSpaceDN w:val="0"/>
              <w:spacing w:line="276" w:lineRule="auto"/>
              <w:textAlignment w:val="baseline"/>
              <w:rPr>
                <w:rFonts w:asciiTheme="minorHAnsi" w:eastAsia="Times New Roman" w:hAnsiTheme="minorHAnsi" w:cstheme="minorHAnsi"/>
                <w:sz w:val="22"/>
                <w:szCs w:val="22"/>
              </w:rPr>
            </w:pPr>
            <w:r w:rsidRPr="00F703D3">
              <w:rPr>
                <w:rFonts w:asciiTheme="minorHAnsi" w:eastAsia="Times New Roman" w:hAnsiTheme="minorHAnsi" w:cstheme="minorHAnsi"/>
                <w:sz w:val="22"/>
                <w:szCs w:val="22"/>
              </w:rPr>
              <w:t>Important steps to take to help expedite the clearance of biological materials.</w:t>
            </w:r>
          </w:p>
          <w:p w14:paraId="19DB468B" w14:textId="77777777" w:rsidR="00F703D3" w:rsidRPr="00F703D3" w:rsidRDefault="00F703D3" w:rsidP="00F703D3">
            <w:pPr>
              <w:pStyle w:val="ListParagraph"/>
              <w:autoSpaceDN w:val="0"/>
              <w:spacing w:line="276" w:lineRule="auto"/>
              <w:textAlignment w:val="baseline"/>
              <w:rPr>
                <w:rFonts w:asciiTheme="minorHAnsi" w:eastAsia="Times New Roman" w:hAnsiTheme="minorHAnsi" w:cstheme="minorHAnsi"/>
                <w:sz w:val="22"/>
                <w:szCs w:val="22"/>
              </w:rPr>
            </w:pPr>
          </w:p>
          <w:p w14:paraId="3B24E0D8" w14:textId="5D921CFA" w:rsidR="00F703D3" w:rsidRDefault="00F703D3" w:rsidP="008C52BD">
            <w:pPr>
              <w:pStyle w:val="ListParagraph"/>
              <w:numPr>
                <w:ilvl w:val="0"/>
                <w:numId w:val="22"/>
              </w:numPr>
              <w:autoSpaceDN w:val="0"/>
              <w:spacing w:line="276" w:lineRule="auto"/>
              <w:textAlignment w:val="baseline"/>
              <w:rPr>
                <w:rFonts w:asciiTheme="minorHAnsi" w:eastAsia="Times New Roman" w:hAnsiTheme="minorHAnsi" w:cstheme="minorHAnsi"/>
                <w:sz w:val="22"/>
                <w:szCs w:val="22"/>
              </w:rPr>
            </w:pPr>
            <w:r w:rsidRPr="00F703D3">
              <w:rPr>
                <w:rFonts w:asciiTheme="minorHAnsi" w:eastAsia="Times New Roman" w:hAnsiTheme="minorHAnsi" w:cstheme="minorHAnsi"/>
                <w:sz w:val="22"/>
                <w:szCs w:val="22"/>
              </w:rPr>
              <w:t>Case studies of inspections: when it really goes wrong and how to tackle it</w:t>
            </w:r>
          </w:p>
          <w:p w14:paraId="496E8820" w14:textId="77777777" w:rsidR="00F703D3" w:rsidRPr="00F703D3" w:rsidRDefault="00F703D3" w:rsidP="00F703D3">
            <w:pPr>
              <w:autoSpaceDN w:val="0"/>
              <w:spacing w:line="276" w:lineRule="auto"/>
              <w:textAlignment w:val="baseline"/>
              <w:rPr>
                <w:rFonts w:asciiTheme="minorHAnsi" w:eastAsia="Times New Roman" w:hAnsiTheme="minorHAnsi" w:cstheme="minorHAnsi"/>
                <w:sz w:val="22"/>
                <w:szCs w:val="22"/>
              </w:rPr>
            </w:pPr>
          </w:p>
          <w:p w14:paraId="10D29D08" w14:textId="285E338E" w:rsidR="00F703D3" w:rsidRDefault="00F703D3" w:rsidP="008C52BD">
            <w:pPr>
              <w:pStyle w:val="ListParagraph"/>
              <w:numPr>
                <w:ilvl w:val="0"/>
                <w:numId w:val="22"/>
              </w:numPr>
              <w:autoSpaceDN w:val="0"/>
              <w:spacing w:line="276" w:lineRule="auto"/>
              <w:textAlignment w:val="baseline"/>
              <w:rPr>
                <w:rFonts w:asciiTheme="minorHAnsi" w:eastAsia="Times New Roman" w:hAnsiTheme="minorHAnsi" w:cstheme="minorHAnsi"/>
                <w:sz w:val="22"/>
                <w:szCs w:val="22"/>
              </w:rPr>
            </w:pPr>
            <w:r w:rsidRPr="00F703D3">
              <w:rPr>
                <w:rFonts w:asciiTheme="minorHAnsi" w:eastAsia="Times New Roman" w:hAnsiTheme="minorHAnsi" w:cstheme="minorHAnsi"/>
                <w:sz w:val="22"/>
                <w:szCs w:val="22"/>
              </w:rPr>
              <w:t>Discover resources and contacts available to help facilitate your imports, especially time-sensitive/temperature dependent shipments, at U.S. ports of entry</w:t>
            </w:r>
          </w:p>
          <w:p w14:paraId="40EC8AFA" w14:textId="77777777" w:rsidR="00F703D3" w:rsidRPr="00F703D3" w:rsidRDefault="00F703D3" w:rsidP="00F703D3">
            <w:pPr>
              <w:autoSpaceDN w:val="0"/>
              <w:spacing w:line="276" w:lineRule="auto"/>
              <w:textAlignment w:val="baseline"/>
              <w:rPr>
                <w:rFonts w:asciiTheme="minorHAnsi" w:eastAsia="Times New Roman" w:hAnsiTheme="minorHAnsi" w:cstheme="minorHAnsi"/>
                <w:sz w:val="22"/>
                <w:szCs w:val="22"/>
              </w:rPr>
            </w:pPr>
          </w:p>
          <w:p w14:paraId="7ADEF838" w14:textId="563C5022" w:rsidR="00F703D3" w:rsidRPr="00F703D3" w:rsidRDefault="00F703D3" w:rsidP="008C52BD">
            <w:pPr>
              <w:pStyle w:val="ListParagraph"/>
              <w:numPr>
                <w:ilvl w:val="0"/>
                <w:numId w:val="22"/>
              </w:numPr>
              <w:rPr>
                <w:rFonts w:asciiTheme="minorHAnsi" w:eastAsia="Times New Roman" w:hAnsiTheme="minorHAnsi" w:cstheme="minorHAnsi"/>
                <w:b/>
                <w:bCs/>
                <w:sz w:val="22"/>
                <w:szCs w:val="22"/>
              </w:rPr>
            </w:pPr>
            <w:r w:rsidRPr="00F703D3">
              <w:rPr>
                <w:rFonts w:asciiTheme="minorHAnsi" w:eastAsia="Times New Roman" w:hAnsiTheme="minorHAnsi" w:cstheme="minorHAnsi"/>
                <w:sz w:val="22"/>
                <w:szCs w:val="22"/>
              </w:rPr>
              <w:t>Highlighting the key takeaways for ensuring a smooth inspection as we look to the future</w:t>
            </w:r>
          </w:p>
          <w:p w14:paraId="084E93B3" w14:textId="77777777" w:rsidR="00F703D3" w:rsidRPr="00F703D3" w:rsidRDefault="00F703D3" w:rsidP="00F703D3">
            <w:pPr>
              <w:pStyle w:val="ListParagraph"/>
              <w:rPr>
                <w:rFonts w:asciiTheme="minorHAnsi" w:eastAsia="Times New Roman" w:hAnsiTheme="minorHAnsi" w:cstheme="minorHAnsi"/>
                <w:b/>
                <w:bCs/>
                <w:sz w:val="22"/>
                <w:szCs w:val="22"/>
              </w:rPr>
            </w:pPr>
          </w:p>
          <w:p w14:paraId="62DB0B54" w14:textId="6AD9572E" w:rsidR="00F703D3" w:rsidRDefault="00F703D3" w:rsidP="00F703D3">
            <w:pPr>
              <w:rPr>
                <w:rFonts w:asciiTheme="minorHAnsi" w:eastAsia="Times New Roman" w:hAnsiTheme="minorHAnsi" w:cstheme="minorHAnsi"/>
                <w:b/>
                <w:bCs/>
                <w:i/>
                <w:iCs/>
                <w:sz w:val="22"/>
                <w:szCs w:val="22"/>
              </w:rPr>
            </w:pPr>
            <w:r w:rsidRPr="00F703D3">
              <w:rPr>
                <w:rFonts w:asciiTheme="minorHAnsi" w:eastAsia="Times New Roman" w:hAnsiTheme="minorHAnsi" w:cstheme="minorHAnsi"/>
                <w:b/>
                <w:bCs/>
                <w:sz w:val="22"/>
                <w:szCs w:val="22"/>
              </w:rPr>
              <w:t xml:space="preserve">Sean Smith, </w:t>
            </w:r>
            <w:r w:rsidR="000E4E61" w:rsidRPr="000E4E61">
              <w:rPr>
                <w:rFonts w:asciiTheme="minorHAnsi" w:eastAsia="Times New Roman" w:hAnsiTheme="minorHAnsi" w:cstheme="minorHAnsi"/>
                <w:i/>
                <w:iCs/>
                <w:sz w:val="22"/>
                <w:szCs w:val="22"/>
              </w:rPr>
              <w:t>Biological Threat Exclusion Coordinator (BTEC)</w:t>
            </w:r>
            <w:r w:rsidRPr="00F703D3">
              <w:rPr>
                <w:rFonts w:asciiTheme="minorHAnsi" w:eastAsia="Times New Roman" w:hAnsiTheme="minorHAnsi" w:cstheme="minorHAnsi"/>
                <w:i/>
                <w:iCs/>
                <w:sz w:val="22"/>
                <w:szCs w:val="22"/>
              </w:rPr>
              <w:t>,</w:t>
            </w:r>
            <w:r w:rsidRPr="00F703D3">
              <w:rPr>
                <w:rFonts w:asciiTheme="minorHAnsi" w:eastAsia="Times New Roman" w:hAnsiTheme="minorHAnsi" w:cstheme="minorHAnsi"/>
                <w:b/>
                <w:bCs/>
                <w:i/>
                <w:iCs/>
                <w:sz w:val="22"/>
                <w:szCs w:val="22"/>
              </w:rPr>
              <w:t xml:space="preserve"> U.S. Customs and Border Protection</w:t>
            </w:r>
          </w:p>
          <w:p w14:paraId="637D96A4" w14:textId="1FF7B610" w:rsidR="00046F00" w:rsidRPr="00046F00" w:rsidRDefault="000E4E61" w:rsidP="00F703D3">
            <w:pPr>
              <w:rPr>
                <w:rFonts w:asciiTheme="minorHAnsi" w:eastAsia="Times New Roman" w:hAnsiTheme="minorHAnsi" w:cstheme="minorHAnsi"/>
                <w:b/>
                <w:bCs/>
                <w:sz w:val="22"/>
                <w:szCs w:val="22"/>
              </w:rPr>
            </w:pPr>
            <w:r w:rsidRPr="000E4E61">
              <w:rPr>
                <w:rFonts w:asciiTheme="minorHAnsi" w:eastAsia="Times New Roman" w:hAnsiTheme="minorHAnsi" w:cstheme="minorHAnsi"/>
                <w:b/>
                <w:bCs/>
                <w:sz w:val="22"/>
                <w:szCs w:val="22"/>
              </w:rPr>
              <w:t xml:space="preserve">Adam Pitt, </w:t>
            </w:r>
            <w:r w:rsidRPr="000E4E61">
              <w:rPr>
                <w:rFonts w:asciiTheme="minorHAnsi" w:eastAsia="Times New Roman" w:hAnsiTheme="minorHAnsi" w:cstheme="minorHAnsi"/>
                <w:i/>
                <w:iCs/>
                <w:sz w:val="22"/>
                <w:szCs w:val="22"/>
              </w:rPr>
              <w:t>Biological Threat Exclusion Coordinator (BTEC),</w:t>
            </w:r>
            <w:r w:rsidRPr="000E4E61">
              <w:rPr>
                <w:rFonts w:asciiTheme="minorHAnsi" w:eastAsia="Times New Roman" w:hAnsiTheme="minorHAnsi" w:cstheme="minorHAnsi"/>
                <w:b/>
                <w:bCs/>
                <w:i/>
                <w:iCs/>
                <w:sz w:val="22"/>
                <w:szCs w:val="22"/>
              </w:rPr>
              <w:t xml:space="preserve"> U.S. Customs and Border Protection</w:t>
            </w:r>
          </w:p>
          <w:p w14:paraId="0BA661D2" w14:textId="56E58503" w:rsidR="007C67C1" w:rsidRPr="009370CB" w:rsidRDefault="007C67C1" w:rsidP="00A02F36">
            <w:pPr>
              <w:pStyle w:val="ListParagraph"/>
              <w:autoSpaceDN w:val="0"/>
              <w:spacing w:line="240" w:lineRule="exact"/>
              <w:ind w:left="0"/>
              <w:contextualSpacing w:val="0"/>
              <w:rPr>
                <w:rFonts w:asciiTheme="minorHAnsi" w:eastAsia="Malgun Gothic" w:hAnsiTheme="minorHAnsi" w:cstheme="minorHAnsi"/>
                <w:sz w:val="22"/>
                <w:szCs w:val="22"/>
                <w:lang w:eastAsia="ko-KR"/>
              </w:rPr>
            </w:pPr>
          </w:p>
        </w:tc>
      </w:tr>
      <w:tr w:rsidR="007C67C1" w:rsidRPr="00F64D67" w14:paraId="4383B8CE" w14:textId="77777777" w:rsidTr="009A010D">
        <w:trPr>
          <w:trHeight w:val="1267"/>
        </w:trPr>
        <w:tc>
          <w:tcPr>
            <w:tcW w:w="1388" w:type="dxa"/>
            <w:vAlign w:val="center"/>
          </w:tcPr>
          <w:p w14:paraId="6210A1CC" w14:textId="4B40231F" w:rsidR="007C67C1" w:rsidRPr="00D334AA" w:rsidRDefault="007C67C1" w:rsidP="00D334AA">
            <w:pPr>
              <w:jc w:val="center"/>
              <w:rPr>
                <w:rFonts w:asciiTheme="minorHAnsi" w:eastAsia="Malgun Gothic" w:hAnsiTheme="minorHAnsi" w:cstheme="minorHAnsi"/>
                <w:lang w:val="en-US" w:eastAsia="ko-KR"/>
              </w:rPr>
            </w:pPr>
            <w:r w:rsidRPr="00D334AA">
              <w:rPr>
                <w:rFonts w:asciiTheme="minorHAnsi" w:eastAsia="Malgun Gothic" w:hAnsiTheme="minorHAnsi" w:cstheme="minorHAnsi"/>
                <w:lang w:val="en-US"/>
              </w:rPr>
              <w:lastRenderedPageBreak/>
              <w:t>1</w:t>
            </w:r>
            <w:r w:rsidR="00F65C3B">
              <w:rPr>
                <w:rFonts w:asciiTheme="minorHAnsi" w:eastAsia="Malgun Gothic" w:hAnsiTheme="minorHAnsi" w:cstheme="minorHAnsi"/>
                <w:lang w:val="en-US"/>
              </w:rPr>
              <w:t>1</w:t>
            </w:r>
            <w:r w:rsidRPr="00D334AA">
              <w:rPr>
                <w:rFonts w:asciiTheme="minorHAnsi" w:eastAsia="Malgun Gothic" w:hAnsiTheme="minorHAnsi" w:cstheme="minorHAnsi"/>
                <w:lang w:val="en-US"/>
              </w:rPr>
              <w:t>:</w:t>
            </w:r>
            <w:r w:rsidR="00F65C3B">
              <w:rPr>
                <w:rFonts w:asciiTheme="minorHAnsi" w:eastAsia="Malgun Gothic" w:hAnsiTheme="minorHAnsi" w:cstheme="minorHAnsi"/>
                <w:lang w:val="en-US"/>
              </w:rPr>
              <w:t>45</w:t>
            </w:r>
          </w:p>
        </w:tc>
        <w:tc>
          <w:tcPr>
            <w:tcW w:w="4455" w:type="dxa"/>
            <w:shd w:val="clear" w:color="auto" w:fill="auto"/>
            <w:vAlign w:val="center"/>
          </w:tcPr>
          <w:p w14:paraId="531401FD" w14:textId="77777777" w:rsidR="00FF161C" w:rsidRPr="00FF161C" w:rsidRDefault="00FF161C" w:rsidP="00FF161C">
            <w:pPr>
              <w:rPr>
                <w:rFonts w:ascii="Calibri" w:eastAsia="Calibri" w:hAnsi="Calibri" w:cs="Calibri"/>
                <w:b/>
                <w:bCs/>
                <w:sz w:val="22"/>
                <w:szCs w:val="22"/>
                <w:lang w:val="en-US"/>
              </w:rPr>
            </w:pPr>
            <w:r w:rsidRPr="00FF161C">
              <w:rPr>
                <w:rFonts w:ascii="Calibri" w:eastAsia="Calibri" w:hAnsi="Calibri" w:cs="Calibri"/>
                <w:b/>
                <w:bCs/>
                <w:sz w:val="22"/>
                <w:szCs w:val="22"/>
                <w:lang w:val="en-US"/>
              </w:rPr>
              <w:t xml:space="preserve">Data Management in Emerging Medical Device and Biotech </w:t>
            </w:r>
          </w:p>
          <w:p w14:paraId="419D2099" w14:textId="77777777" w:rsidR="00FF161C" w:rsidRPr="00FF161C" w:rsidRDefault="00FF161C" w:rsidP="00FF161C">
            <w:pPr>
              <w:rPr>
                <w:rFonts w:ascii="Calibri" w:eastAsia="Calibri" w:hAnsi="Calibri" w:cs="Calibri"/>
                <w:sz w:val="22"/>
                <w:szCs w:val="22"/>
                <w:lang w:val="en-US"/>
              </w:rPr>
            </w:pPr>
          </w:p>
          <w:p w14:paraId="43F877AE" w14:textId="41BF2BA1" w:rsidR="00FF161C" w:rsidRPr="00FF161C" w:rsidRDefault="00FF161C" w:rsidP="00FF161C">
            <w:pPr>
              <w:rPr>
                <w:rFonts w:ascii="Calibri" w:eastAsia="Calibri" w:hAnsi="Calibri" w:cs="Calibri"/>
                <w:sz w:val="22"/>
                <w:szCs w:val="22"/>
                <w:lang w:val="en-US"/>
              </w:rPr>
            </w:pPr>
          </w:p>
          <w:p w14:paraId="2E142FD8" w14:textId="77777777" w:rsidR="00FF161C" w:rsidRPr="00FF161C" w:rsidRDefault="00FF161C" w:rsidP="008C52BD">
            <w:pPr>
              <w:numPr>
                <w:ilvl w:val="0"/>
                <w:numId w:val="25"/>
              </w:numPr>
              <w:rPr>
                <w:rFonts w:ascii="Calibri" w:eastAsia="Times New Roman" w:hAnsi="Calibri" w:cs="Calibri"/>
                <w:sz w:val="22"/>
                <w:szCs w:val="22"/>
                <w:lang w:val="en-US"/>
              </w:rPr>
            </w:pPr>
            <w:proofErr w:type="spellStart"/>
            <w:r w:rsidRPr="00FF161C">
              <w:rPr>
                <w:rFonts w:ascii="Calibri" w:eastAsia="Times New Roman" w:hAnsi="Calibri" w:cs="Calibri"/>
                <w:b/>
                <w:bCs/>
                <w:sz w:val="22"/>
                <w:szCs w:val="22"/>
                <w:lang w:val="en-US"/>
              </w:rPr>
              <w:t>Corneat</w:t>
            </w:r>
            <w:proofErr w:type="spellEnd"/>
            <w:r w:rsidRPr="00FF161C">
              <w:rPr>
                <w:rFonts w:ascii="Calibri" w:eastAsia="Times New Roman" w:hAnsi="Calibri" w:cs="Calibri"/>
                <w:sz w:val="22"/>
                <w:szCs w:val="22"/>
                <w:lang w:val="en-US"/>
              </w:rPr>
              <w:t xml:space="preserve">: Introduction, products, studies, company status. </w:t>
            </w:r>
            <w:r w:rsidRPr="00FF161C">
              <w:rPr>
                <w:rFonts w:ascii="Calibri" w:eastAsia="Times New Roman" w:hAnsi="Calibri" w:cs="Calibri"/>
                <w:b/>
                <w:bCs/>
                <w:sz w:val="22"/>
                <w:szCs w:val="22"/>
                <w:lang w:val="en-US"/>
              </w:rPr>
              <w:t>Medidata</w:t>
            </w:r>
            <w:r w:rsidRPr="00FF161C">
              <w:rPr>
                <w:rFonts w:ascii="Calibri" w:eastAsia="Times New Roman" w:hAnsi="Calibri" w:cs="Calibri"/>
                <w:sz w:val="22"/>
                <w:szCs w:val="22"/>
                <w:lang w:val="en-US"/>
              </w:rPr>
              <w:t xml:space="preserve"> Introduction </w:t>
            </w:r>
          </w:p>
          <w:p w14:paraId="577C3EF2" w14:textId="77777777" w:rsidR="00FF161C" w:rsidRPr="00FF161C" w:rsidRDefault="00FF161C" w:rsidP="008C52BD">
            <w:pPr>
              <w:numPr>
                <w:ilvl w:val="0"/>
                <w:numId w:val="25"/>
              </w:numPr>
              <w:rPr>
                <w:rFonts w:ascii="Calibri" w:eastAsia="Times New Roman" w:hAnsi="Calibri" w:cs="Calibri"/>
                <w:sz w:val="22"/>
                <w:szCs w:val="22"/>
                <w:lang w:val="en-US"/>
              </w:rPr>
            </w:pPr>
            <w:r w:rsidRPr="00FF161C">
              <w:rPr>
                <w:rFonts w:ascii="Calibri" w:eastAsia="Times New Roman" w:hAnsi="Calibri" w:cs="Calibri"/>
                <w:sz w:val="22"/>
                <w:szCs w:val="22"/>
                <w:lang w:val="en-US"/>
              </w:rPr>
              <w:t xml:space="preserve">Site Coordinator perspective: Rave EDC as an end user Sponsor perspective: </w:t>
            </w:r>
          </w:p>
          <w:p w14:paraId="54879CB5" w14:textId="77777777" w:rsidR="00FF161C" w:rsidRPr="00FF161C" w:rsidRDefault="00FF161C" w:rsidP="008C52BD">
            <w:pPr>
              <w:numPr>
                <w:ilvl w:val="0"/>
                <w:numId w:val="25"/>
              </w:numPr>
              <w:rPr>
                <w:rFonts w:ascii="Calibri" w:eastAsia="Times New Roman" w:hAnsi="Calibri" w:cs="Calibri"/>
                <w:sz w:val="22"/>
                <w:szCs w:val="22"/>
                <w:lang w:val="en-US"/>
              </w:rPr>
            </w:pPr>
            <w:r w:rsidRPr="00FF161C">
              <w:rPr>
                <w:rFonts w:ascii="Calibri" w:eastAsia="Times New Roman" w:hAnsi="Calibri" w:cs="Calibri"/>
                <w:sz w:val="22"/>
                <w:szCs w:val="22"/>
                <w:lang w:val="en-US"/>
              </w:rPr>
              <w:t>Data capture for emerging companies</w:t>
            </w:r>
          </w:p>
          <w:p w14:paraId="7193C0F0" w14:textId="77777777" w:rsidR="00FF161C" w:rsidRPr="00FF161C" w:rsidRDefault="00FF161C" w:rsidP="008C52BD">
            <w:pPr>
              <w:numPr>
                <w:ilvl w:val="0"/>
                <w:numId w:val="25"/>
              </w:numPr>
              <w:rPr>
                <w:rFonts w:ascii="Calibri" w:eastAsia="Times New Roman" w:hAnsi="Calibri" w:cs="Calibri"/>
                <w:sz w:val="22"/>
                <w:szCs w:val="22"/>
                <w:lang w:val="en-US"/>
              </w:rPr>
            </w:pPr>
            <w:r w:rsidRPr="00FF161C">
              <w:rPr>
                <w:rFonts w:ascii="Calibri" w:eastAsia="Times New Roman" w:hAnsi="Calibri" w:cs="Calibri"/>
                <w:sz w:val="22"/>
                <w:szCs w:val="22"/>
                <w:lang w:val="en-US"/>
              </w:rPr>
              <w:t>How emerging companies can “own” their DM processes</w:t>
            </w:r>
          </w:p>
          <w:p w14:paraId="0B983E1F" w14:textId="77777777" w:rsidR="00FF161C" w:rsidRDefault="00FF161C" w:rsidP="008C52BD">
            <w:pPr>
              <w:numPr>
                <w:ilvl w:val="0"/>
                <w:numId w:val="25"/>
              </w:numPr>
              <w:rPr>
                <w:rFonts w:ascii="Calibri" w:eastAsia="Times New Roman" w:hAnsi="Calibri" w:cs="Calibri"/>
                <w:sz w:val="22"/>
                <w:szCs w:val="22"/>
                <w:lang w:val="en-US"/>
              </w:rPr>
            </w:pPr>
            <w:r w:rsidRPr="00FF161C">
              <w:rPr>
                <w:rFonts w:ascii="Calibri" w:eastAsia="Times New Roman" w:hAnsi="Calibri" w:cs="Calibri"/>
                <w:sz w:val="22"/>
                <w:szCs w:val="22"/>
                <w:lang w:val="en-US"/>
              </w:rPr>
              <w:t>Adoption of new technology - Interpreting a protocol into an eCRF</w:t>
            </w:r>
          </w:p>
          <w:p w14:paraId="4886AB4B" w14:textId="632B1B2A" w:rsidR="007C67C1" w:rsidRDefault="00FF161C" w:rsidP="008C52BD">
            <w:pPr>
              <w:numPr>
                <w:ilvl w:val="0"/>
                <w:numId w:val="25"/>
              </w:numPr>
              <w:rPr>
                <w:rFonts w:ascii="Calibri" w:eastAsia="Times New Roman" w:hAnsi="Calibri" w:cs="Calibri"/>
                <w:sz w:val="22"/>
                <w:szCs w:val="22"/>
                <w:lang w:val="en-US"/>
              </w:rPr>
            </w:pPr>
            <w:r w:rsidRPr="00FF161C">
              <w:rPr>
                <w:rFonts w:ascii="Calibri" w:eastAsia="Times New Roman" w:hAnsi="Calibri" w:cs="Calibri"/>
                <w:sz w:val="22"/>
                <w:szCs w:val="22"/>
                <w:lang w:val="en-US"/>
              </w:rPr>
              <w:t>Interactive build process - for sponsor and DB builder</w:t>
            </w:r>
          </w:p>
          <w:p w14:paraId="07BE148B" w14:textId="2226DCC2" w:rsidR="00D54544" w:rsidRDefault="00D54544" w:rsidP="00D54544">
            <w:pPr>
              <w:rPr>
                <w:rFonts w:ascii="Calibri" w:eastAsia="Times New Roman" w:hAnsi="Calibri" w:cs="Calibri"/>
                <w:sz w:val="22"/>
                <w:szCs w:val="22"/>
                <w:lang w:val="en-US"/>
              </w:rPr>
            </w:pPr>
          </w:p>
          <w:p w14:paraId="47EFC429" w14:textId="77777777" w:rsidR="00D54544" w:rsidRDefault="00D54544" w:rsidP="00D54544">
            <w:pPr>
              <w:rPr>
                <w:rFonts w:ascii="Calibri" w:eastAsia="Times New Roman" w:hAnsi="Calibri" w:cs="Calibri"/>
                <w:sz w:val="22"/>
                <w:szCs w:val="22"/>
                <w:lang w:val="en-US"/>
              </w:rPr>
            </w:pPr>
          </w:p>
          <w:p w14:paraId="7A6A5106" w14:textId="231F01D1" w:rsidR="00494D50" w:rsidRPr="00494D50" w:rsidRDefault="00494D50" w:rsidP="00D54544">
            <w:pPr>
              <w:autoSpaceDE w:val="0"/>
              <w:autoSpaceDN w:val="0"/>
              <w:rPr>
                <w:rFonts w:ascii="Calibri" w:eastAsia="Calibri" w:hAnsi="Calibri" w:cs="Calibri"/>
                <w:color w:val="000000"/>
                <w:sz w:val="22"/>
                <w:szCs w:val="22"/>
                <w:lang w:val="en-US"/>
              </w:rPr>
            </w:pPr>
            <w:r w:rsidRPr="00494D50">
              <w:rPr>
                <w:rFonts w:ascii="Calibri" w:eastAsia="Calibri" w:hAnsi="Calibri" w:cs="Calibri"/>
                <w:b/>
                <w:bCs/>
                <w:color w:val="000000"/>
                <w:sz w:val="22"/>
                <w:szCs w:val="22"/>
                <w:lang w:val="en-US"/>
              </w:rPr>
              <w:t>Paul Finney</w:t>
            </w:r>
            <w:r w:rsidRPr="00494D50">
              <w:rPr>
                <w:rFonts w:ascii="Calibri" w:eastAsia="Calibri" w:hAnsi="Calibri" w:cs="Calibri"/>
                <w:color w:val="000000"/>
                <w:sz w:val="22"/>
                <w:szCs w:val="22"/>
                <w:lang w:val="en-US"/>
              </w:rPr>
              <w:t xml:space="preserve">, </w:t>
            </w:r>
            <w:r w:rsidRPr="00494D50">
              <w:rPr>
                <w:rFonts w:ascii="Calibri" w:eastAsia="Calibri" w:hAnsi="Calibri" w:cs="Calibri"/>
                <w:i/>
                <w:iCs/>
                <w:color w:val="000000"/>
                <w:sz w:val="22"/>
                <w:szCs w:val="22"/>
                <w:lang w:val="en-US"/>
              </w:rPr>
              <w:t xml:space="preserve">Senior Strategic Services Account Manager, </w:t>
            </w:r>
            <w:r w:rsidRPr="00494D50">
              <w:rPr>
                <w:rFonts w:ascii="Calibri" w:eastAsia="Calibri" w:hAnsi="Calibri" w:cs="Calibri"/>
                <w:b/>
                <w:bCs/>
                <w:i/>
                <w:iCs/>
                <w:color w:val="000000"/>
                <w:sz w:val="22"/>
                <w:szCs w:val="22"/>
                <w:lang w:val="en-US"/>
              </w:rPr>
              <w:t>Medidata</w:t>
            </w:r>
          </w:p>
          <w:p w14:paraId="0611D0B4" w14:textId="77777777" w:rsidR="00494D50" w:rsidRDefault="00494D50" w:rsidP="00D54544">
            <w:pPr>
              <w:autoSpaceDE w:val="0"/>
              <w:autoSpaceDN w:val="0"/>
              <w:rPr>
                <w:rFonts w:ascii="Calibri" w:eastAsia="Calibri" w:hAnsi="Calibri" w:cs="Calibri"/>
                <w:b/>
                <w:bCs/>
                <w:color w:val="000000"/>
                <w:sz w:val="22"/>
                <w:szCs w:val="22"/>
                <w:lang w:val="en-US"/>
              </w:rPr>
            </w:pPr>
          </w:p>
          <w:p w14:paraId="6266B49F" w14:textId="45CFF730" w:rsidR="00D54544" w:rsidRPr="00494D50" w:rsidRDefault="00D54544" w:rsidP="00D54544">
            <w:pPr>
              <w:autoSpaceDE w:val="0"/>
              <w:autoSpaceDN w:val="0"/>
              <w:rPr>
                <w:rFonts w:ascii="Calibri" w:eastAsia="Calibri" w:hAnsi="Calibri" w:cs="Calibri"/>
                <w:b/>
                <w:bCs/>
                <w:i/>
                <w:iCs/>
                <w:color w:val="000000"/>
                <w:sz w:val="22"/>
                <w:szCs w:val="22"/>
                <w:lang w:val="en-US"/>
              </w:rPr>
            </w:pPr>
            <w:r w:rsidRPr="007935CD">
              <w:rPr>
                <w:rFonts w:ascii="Calibri" w:eastAsia="Calibri" w:hAnsi="Calibri" w:cs="Calibri"/>
                <w:b/>
                <w:bCs/>
                <w:color w:val="000000"/>
                <w:sz w:val="22"/>
                <w:szCs w:val="22"/>
                <w:lang w:val="en-US"/>
              </w:rPr>
              <w:t>Luba Vitkin Katz</w:t>
            </w:r>
            <w:r w:rsidRPr="007935CD">
              <w:rPr>
                <w:rFonts w:ascii="Calibri" w:eastAsia="Calibri" w:hAnsi="Calibri" w:cs="Calibri"/>
                <w:color w:val="000000"/>
                <w:sz w:val="22"/>
                <w:szCs w:val="22"/>
                <w:lang w:val="en-US"/>
              </w:rPr>
              <w:t xml:space="preserve">, </w:t>
            </w:r>
            <w:r w:rsidRPr="00166DA2">
              <w:rPr>
                <w:rFonts w:ascii="Calibri" w:eastAsia="Calibri" w:hAnsi="Calibri" w:cs="Calibri"/>
                <w:i/>
                <w:iCs/>
                <w:color w:val="000000"/>
                <w:sz w:val="22"/>
                <w:szCs w:val="22"/>
                <w:highlight w:val="yellow"/>
                <w:lang w:val="en-US"/>
              </w:rPr>
              <w:t>Clinical Trials Manager,</w:t>
            </w:r>
            <w:r w:rsidRPr="007935CD">
              <w:rPr>
                <w:rFonts w:ascii="Calibri" w:eastAsia="Calibri" w:hAnsi="Calibri" w:cs="Calibri"/>
                <w:i/>
                <w:iCs/>
                <w:color w:val="000000"/>
                <w:sz w:val="22"/>
                <w:szCs w:val="22"/>
                <w:lang w:val="en-US"/>
              </w:rPr>
              <w:t xml:space="preserve"> </w:t>
            </w:r>
            <w:proofErr w:type="spellStart"/>
            <w:r w:rsidRPr="007935CD">
              <w:rPr>
                <w:rFonts w:ascii="Calibri" w:eastAsia="Calibri" w:hAnsi="Calibri" w:cs="Calibri"/>
                <w:b/>
                <w:bCs/>
                <w:i/>
                <w:iCs/>
                <w:color w:val="000000"/>
                <w:sz w:val="22"/>
                <w:szCs w:val="22"/>
                <w:lang w:val="en-US"/>
              </w:rPr>
              <w:t>Corneat</w:t>
            </w:r>
            <w:proofErr w:type="spellEnd"/>
          </w:p>
          <w:p w14:paraId="331BF84F" w14:textId="71663E06" w:rsidR="00FF161C" w:rsidRPr="00FF161C" w:rsidRDefault="00FF161C" w:rsidP="00FF161C">
            <w:pPr>
              <w:rPr>
                <w:rFonts w:ascii="Calibri" w:eastAsia="Times New Roman" w:hAnsi="Calibri" w:cs="Calibri"/>
                <w:sz w:val="22"/>
                <w:szCs w:val="22"/>
                <w:lang w:val="en-US"/>
              </w:rPr>
            </w:pPr>
          </w:p>
        </w:tc>
        <w:tc>
          <w:tcPr>
            <w:tcW w:w="4454" w:type="dxa"/>
            <w:shd w:val="clear" w:color="auto" w:fill="auto"/>
          </w:tcPr>
          <w:p w14:paraId="353618F4" w14:textId="276DE86B" w:rsidR="003F222B" w:rsidRDefault="003F222B" w:rsidP="003F222B">
            <w:pPr>
              <w:rPr>
                <w:rFonts w:asciiTheme="minorHAnsi" w:hAnsiTheme="minorHAnsi" w:cstheme="minorHAnsi"/>
                <w:b/>
                <w:bCs/>
                <w:sz w:val="22"/>
                <w:szCs w:val="22"/>
              </w:rPr>
            </w:pPr>
            <w:r w:rsidRPr="003F222B">
              <w:rPr>
                <w:rFonts w:asciiTheme="minorHAnsi" w:hAnsiTheme="minorHAnsi" w:cstheme="minorHAnsi"/>
                <w:b/>
                <w:bCs/>
                <w:sz w:val="22"/>
                <w:szCs w:val="22"/>
              </w:rPr>
              <w:t>Clinical Trials 2023 and beyond – What do we need to consider preparing a robust and flexible supply chain?</w:t>
            </w:r>
          </w:p>
          <w:p w14:paraId="3E7A0C71" w14:textId="77777777" w:rsidR="003F222B" w:rsidRPr="003F222B" w:rsidRDefault="003F222B" w:rsidP="003F222B">
            <w:pPr>
              <w:rPr>
                <w:rFonts w:asciiTheme="minorHAnsi" w:hAnsiTheme="minorHAnsi" w:cstheme="minorHAnsi"/>
                <w:b/>
                <w:bCs/>
                <w:sz w:val="22"/>
                <w:szCs w:val="22"/>
              </w:rPr>
            </w:pPr>
          </w:p>
          <w:p w14:paraId="77680987" w14:textId="77777777" w:rsidR="003F222B" w:rsidRPr="003F222B" w:rsidRDefault="003F222B" w:rsidP="008C52BD">
            <w:pPr>
              <w:pStyle w:val="ListParagraph"/>
              <w:numPr>
                <w:ilvl w:val="0"/>
                <w:numId w:val="26"/>
              </w:numPr>
              <w:rPr>
                <w:rFonts w:asciiTheme="minorHAnsi" w:eastAsia="Times New Roman" w:hAnsiTheme="minorHAnsi" w:cstheme="minorHAnsi"/>
                <w:sz w:val="22"/>
                <w:szCs w:val="22"/>
              </w:rPr>
            </w:pPr>
            <w:r w:rsidRPr="003F222B">
              <w:rPr>
                <w:rFonts w:asciiTheme="minorHAnsi" w:eastAsia="Times New Roman" w:hAnsiTheme="minorHAnsi" w:cstheme="minorHAnsi"/>
                <w:sz w:val="22"/>
                <w:szCs w:val="22"/>
              </w:rPr>
              <w:t>Expected and unexpected challenges when planning your clinical trial/clinical supply chain.</w:t>
            </w:r>
          </w:p>
          <w:p w14:paraId="6D42656B" w14:textId="77777777" w:rsidR="003F222B" w:rsidRPr="003F222B" w:rsidRDefault="003F222B" w:rsidP="008C52BD">
            <w:pPr>
              <w:pStyle w:val="ListParagraph"/>
              <w:numPr>
                <w:ilvl w:val="0"/>
                <w:numId w:val="26"/>
              </w:numPr>
              <w:rPr>
                <w:rFonts w:asciiTheme="minorHAnsi" w:eastAsia="Times New Roman" w:hAnsiTheme="minorHAnsi" w:cstheme="minorHAnsi"/>
                <w:sz w:val="22"/>
                <w:szCs w:val="22"/>
              </w:rPr>
            </w:pPr>
            <w:r w:rsidRPr="003F222B">
              <w:rPr>
                <w:rFonts w:asciiTheme="minorHAnsi" w:eastAsia="Times New Roman" w:hAnsiTheme="minorHAnsi" w:cstheme="minorHAnsi"/>
                <w:sz w:val="22"/>
                <w:szCs w:val="22"/>
              </w:rPr>
              <w:t>Innovations leading to an increased patient adherence and engagement.</w:t>
            </w:r>
          </w:p>
          <w:p w14:paraId="2739B0EF" w14:textId="5113A987" w:rsidR="003F222B" w:rsidRDefault="003F222B" w:rsidP="008C52BD">
            <w:pPr>
              <w:pStyle w:val="ListParagraph"/>
              <w:numPr>
                <w:ilvl w:val="0"/>
                <w:numId w:val="26"/>
              </w:numPr>
              <w:rPr>
                <w:rFonts w:asciiTheme="minorHAnsi" w:eastAsia="Times New Roman" w:hAnsiTheme="minorHAnsi" w:cstheme="minorHAnsi"/>
                <w:sz w:val="22"/>
                <w:szCs w:val="22"/>
              </w:rPr>
            </w:pPr>
            <w:r w:rsidRPr="003F222B">
              <w:rPr>
                <w:rFonts w:asciiTheme="minorHAnsi" w:eastAsia="Times New Roman" w:hAnsiTheme="minorHAnsi" w:cstheme="minorHAnsi"/>
                <w:sz w:val="22"/>
                <w:szCs w:val="22"/>
              </w:rPr>
              <w:t>Examples that can help you building a flexible and robust supply chain</w:t>
            </w:r>
          </w:p>
          <w:p w14:paraId="7A5B7E60" w14:textId="42524752" w:rsidR="003F222B" w:rsidRDefault="003F222B" w:rsidP="003F222B">
            <w:pPr>
              <w:rPr>
                <w:rFonts w:asciiTheme="minorHAnsi" w:eastAsia="Times New Roman" w:hAnsiTheme="minorHAnsi" w:cstheme="minorHAnsi"/>
                <w:sz w:val="22"/>
                <w:szCs w:val="22"/>
              </w:rPr>
            </w:pPr>
          </w:p>
          <w:p w14:paraId="6986F824" w14:textId="26AFC067" w:rsidR="003F222B" w:rsidRPr="003F222B" w:rsidRDefault="002107FB" w:rsidP="003F222B">
            <w:pP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 xml:space="preserve">Sascha Sonnenberg, </w:t>
            </w:r>
            <w:r w:rsidRPr="002107FB">
              <w:rPr>
                <w:rFonts w:asciiTheme="minorHAnsi" w:eastAsia="Times New Roman" w:hAnsiTheme="minorHAnsi" w:cstheme="minorHAnsi"/>
                <w:sz w:val="22"/>
                <w:szCs w:val="22"/>
              </w:rPr>
              <w:t xml:space="preserve">Vice President Global Business Development &amp; Country Head Germany, </w:t>
            </w:r>
            <w:proofErr w:type="spellStart"/>
            <w:r w:rsidRPr="002107FB">
              <w:rPr>
                <w:rFonts w:asciiTheme="minorHAnsi" w:eastAsia="Times New Roman" w:hAnsiTheme="minorHAnsi" w:cstheme="minorHAnsi"/>
                <w:b/>
                <w:bCs/>
                <w:sz w:val="22"/>
                <w:szCs w:val="22"/>
              </w:rPr>
              <w:t>SanaClis</w:t>
            </w:r>
            <w:proofErr w:type="spellEnd"/>
          </w:p>
          <w:p w14:paraId="2C1BD9EA" w14:textId="4B7FF37C" w:rsidR="007C67C1" w:rsidRPr="00F64D67" w:rsidRDefault="007C67C1" w:rsidP="00A02F36">
            <w:pPr>
              <w:pStyle w:val="ListParagraph"/>
              <w:autoSpaceDN w:val="0"/>
              <w:ind w:left="0"/>
              <w:rPr>
                <w:rFonts w:cs="Arial"/>
                <w:bCs/>
                <w:sz w:val="22"/>
                <w:szCs w:val="22"/>
              </w:rPr>
            </w:pPr>
          </w:p>
        </w:tc>
      </w:tr>
      <w:tr w:rsidR="007C67C1" w:rsidRPr="00F64D67" w14:paraId="73619E9D" w14:textId="77777777" w:rsidTr="00677127">
        <w:trPr>
          <w:trHeight w:val="843"/>
        </w:trPr>
        <w:tc>
          <w:tcPr>
            <w:tcW w:w="1388" w:type="dxa"/>
            <w:tcBorders>
              <w:bottom w:val="single" w:sz="4" w:space="0" w:color="auto"/>
            </w:tcBorders>
            <w:vAlign w:val="center"/>
          </w:tcPr>
          <w:p w14:paraId="2F5585A9" w14:textId="410E6419"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t>12:</w:t>
            </w:r>
            <w:r w:rsidR="00F65C3B">
              <w:rPr>
                <w:rFonts w:asciiTheme="minorHAnsi" w:eastAsia="Malgun Gothic" w:hAnsiTheme="minorHAnsi" w:cstheme="minorHAnsi"/>
                <w:lang w:val="en-US"/>
              </w:rPr>
              <w:t>15</w:t>
            </w:r>
          </w:p>
        </w:tc>
        <w:tc>
          <w:tcPr>
            <w:tcW w:w="4455" w:type="dxa"/>
            <w:tcBorders>
              <w:bottom w:val="single" w:sz="4" w:space="0" w:color="auto"/>
            </w:tcBorders>
            <w:shd w:val="clear" w:color="auto" w:fill="auto"/>
          </w:tcPr>
          <w:p w14:paraId="580F1B7B" w14:textId="77777777" w:rsidR="00166DA2" w:rsidRPr="00166DA2" w:rsidRDefault="00166DA2" w:rsidP="00166DA2">
            <w:pPr>
              <w:rPr>
                <w:rFonts w:ascii="Calibri" w:eastAsia="Malgun Gothic" w:hAnsi="Calibri" w:cs="Calibri"/>
                <w:b/>
                <w:sz w:val="22"/>
                <w:szCs w:val="22"/>
                <w:highlight w:val="yellow"/>
                <w:lang w:val="en-US" w:eastAsia="ja-JP"/>
              </w:rPr>
            </w:pPr>
            <w:bookmarkStart w:id="7" w:name="_Hlk118788212"/>
            <w:proofErr w:type="spellStart"/>
            <w:r w:rsidRPr="00166DA2">
              <w:rPr>
                <w:rFonts w:ascii="Calibri" w:eastAsia="Malgun Gothic" w:hAnsi="Calibri" w:cs="Calibri"/>
                <w:b/>
                <w:sz w:val="22"/>
                <w:szCs w:val="22"/>
                <w:lang w:val="en-US" w:eastAsia="ja-JP"/>
              </w:rPr>
              <w:t>D</w:t>
            </w:r>
            <w:r w:rsidRPr="00166DA2">
              <w:rPr>
                <w:rFonts w:ascii="Calibri" w:eastAsia="Malgun Gothic" w:hAnsi="Calibri" w:cs="Calibri"/>
                <w:b/>
                <w:sz w:val="22"/>
                <w:szCs w:val="22"/>
                <w:highlight w:val="yellow"/>
                <w:lang w:val="en-US" w:eastAsia="ja-JP"/>
              </w:rPr>
              <w:t>ecentralised</w:t>
            </w:r>
            <w:proofErr w:type="spellEnd"/>
            <w:r w:rsidRPr="00166DA2">
              <w:rPr>
                <w:rFonts w:ascii="Calibri" w:eastAsia="Malgun Gothic" w:hAnsi="Calibri" w:cs="Calibri"/>
                <w:b/>
                <w:sz w:val="22"/>
                <w:szCs w:val="22"/>
                <w:highlight w:val="yellow"/>
                <w:lang w:val="en-US" w:eastAsia="ja-JP"/>
              </w:rPr>
              <w:t xml:space="preserve"> Clinical Trials </w:t>
            </w:r>
          </w:p>
          <w:p w14:paraId="569E211D" w14:textId="77777777" w:rsidR="00166DA2" w:rsidRPr="00166DA2" w:rsidRDefault="00166DA2" w:rsidP="00166DA2">
            <w:pPr>
              <w:rPr>
                <w:rFonts w:ascii="Calibri" w:eastAsia="Malgun Gothic" w:hAnsi="Calibri" w:cs="Calibri"/>
                <w:b/>
                <w:sz w:val="22"/>
                <w:szCs w:val="22"/>
                <w:highlight w:val="yellow"/>
                <w:lang w:val="en-US" w:eastAsia="ja-JP"/>
              </w:rPr>
            </w:pPr>
            <w:proofErr w:type="spellStart"/>
            <w:r w:rsidRPr="00166DA2">
              <w:rPr>
                <w:rFonts w:ascii="Calibri" w:eastAsia="Malgun Gothic" w:hAnsi="Calibri" w:cs="Calibri"/>
                <w:b/>
                <w:sz w:val="22"/>
                <w:szCs w:val="22"/>
                <w:highlight w:val="yellow"/>
                <w:lang w:val="en-US" w:eastAsia="ja-JP"/>
              </w:rPr>
              <w:t>Decentralised</w:t>
            </w:r>
            <w:proofErr w:type="spellEnd"/>
            <w:r w:rsidRPr="00166DA2">
              <w:rPr>
                <w:rFonts w:ascii="Calibri" w:eastAsia="Malgun Gothic" w:hAnsi="Calibri" w:cs="Calibri"/>
                <w:b/>
                <w:sz w:val="22"/>
                <w:szCs w:val="22"/>
                <w:highlight w:val="yellow"/>
                <w:lang w:val="en-US" w:eastAsia="ja-JP"/>
              </w:rPr>
              <w:t xml:space="preserve"> solutions throughout the lifecycle of a clinical trial - do they add quality?</w:t>
            </w:r>
          </w:p>
          <w:p w14:paraId="0B6930CD" w14:textId="77777777" w:rsidR="00166DA2" w:rsidRPr="00166DA2" w:rsidRDefault="00166DA2" w:rsidP="00166DA2">
            <w:pPr>
              <w:rPr>
                <w:rFonts w:ascii="Calibri" w:eastAsia="Malgun Gothic" w:hAnsi="Calibri" w:cs="Calibri"/>
                <w:b/>
                <w:sz w:val="22"/>
                <w:szCs w:val="22"/>
                <w:highlight w:val="yellow"/>
                <w:lang w:val="en-US" w:eastAsia="ja-JP"/>
              </w:rPr>
            </w:pPr>
          </w:p>
          <w:p w14:paraId="5D81E517" w14:textId="1F5E481B" w:rsidR="00166DA2" w:rsidRPr="00166DA2" w:rsidRDefault="00166DA2" w:rsidP="00166DA2">
            <w:pPr>
              <w:pStyle w:val="ListParagraph"/>
              <w:numPr>
                <w:ilvl w:val="0"/>
                <w:numId w:val="29"/>
              </w:numPr>
              <w:rPr>
                <w:rFonts w:ascii="Calibri" w:eastAsia="Malgun Gothic" w:hAnsi="Calibri" w:cs="Calibri"/>
                <w:bCs/>
                <w:sz w:val="22"/>
                <w:szCs w:val="22"/>
                <w:highlight w:val="yellow"/>
                <w:lang w:val="en-US" w:eastAsia="ja-JP"/>
              </w:rPr>
            </w:pPr>
            <w:r w:rsidRPr="00166DA2">
              <w:rPr>
                <w:rFonts w:ascii="Calibri" w:eastAsia="Malgun Gothic" w:hAnsi="Calibri" w:cs="Calibri"/>
                <w:bCs/>
                <w:sz w:val="22"/>
                <w:szCs w:val="22"/>
                <w:highlight w:val="yellow"/>
                <w:lang w:val="en-US" w:eastAsia="ja-JP"/>
              </w:rPr>
              <w:t xml:space="preserve">Looking into the </w:t>
            </w:r>
            <w:proofErr w:type="gramStart"/>
            <w:r w:rsidRPr="00166DA2">
              <w:rPr>
                <w:rFonts w:ascii="Calibri" w:eastAsia="Malgun Gothic" w:hAnsi="Calibri" w:cs="Calibri"/>
                <w:bCs/>
                <w:sz w:val="22"/>
                <w:szCs w:val="22"/>
                <w:highlight w:val="yellow"/>
                <w:lang w:val="en-US" w:eastAsia="ja-JP"/>
              </w:rPr>
              <w:t>stakeholders</w:t>
            </w:r>
            <w:proofErr w:type="gramEnd"/>
            <w:r w:rsidRPr="00166DA2">
              <w:rPr>
                <w:rFonts w:ascii="Calibri" w:eastAsia="Malgun Gothic" w:hAnsi="Calibri" w:cs="Calibri"/>
                <w:bCs/>
                <w:sz w:val="22"/>
                <w:szCs w:val="22"/>
                <w:highlight w:val="yellow"/>
                <w:lang w:val="en-US" w:eastAsia="ja-JP"/>
              </w:rPr>
              <w:t xml:space="preserve"> roles </w:t>
            </w:r>
          </w:p>
          <w:p w14:paraId="5B3E7B2C" w14:textId="615985D1" w:rsidR="00166DA2" w:rsidRPr="00166DA2" w:rsidRDefault="00166DA2" w:rsidP="00166DA2">
            <w:pPr>
              <w:pStyle w:val="ListParagraph"/>
              <w:numPr>
                <w:ilvl w:val="0"/>
                <w:numId w:val="29"/>
              </w:numPr>
              <w:rPr>
                <w:rFonts w:ascii="Calibri" w:eastAsia="Malgun Gothic" w:hAnsi="Calibri" w:cs="Calibri"/>
                <w:bCs/>
                <w:sz w:val="22"/>
                <w:szCs w:val="22"/>
                <w:highlight w:val="yellow"/>
                <w:lang w:val="en-US" w:eastAsia="ja-JP"/>
              </w:rPr>
            </w:pPr>
            <w:r w:rsidRPr="00166DA2">
              <w:rPr>
                <w:rFonts w:ascii="Calibri" w:eastAsia="Malgun Gothic" w:hAnsi="Calibri" w:cs="Calibri"/>
                <w:bCs/>
                <w:sz w:val="22"/>
                <w:szCs w:val="22"/>
                <w:highlight w:val="yellow"/>
                <w:lang w:val="en-US" w:eastAsia="ja-JP"/>
              </w:rPr>
              <w:t>Outlining the challenges to operators and discuss alternatives and mitigations</w:t>
            </w:r>
          </w:p>
          <w:p w14:paraId="63861253" w14:textId="4F0E8374" w:rsidR="008F310B" w:rsidRPr="00166DA2" w:rsidRDefault="00166DA2" w:rsidP="00166DA2">
            <w:pPr>
              <w:pStyle w:val="ListParagraph"/>
              <w:numPr>
                <w:ilvl w:val="0"/>
                <w:numId w:val="29"/>
              </w:numPr>
              <w:rPr>
                <w:rFonts w:ascii="Calibri" w:eastAsia="Malgun Gothic" w:hAnsi="Calibri" w:cs="Calibri"/>
                <w:bCs/>
                <w:sz w:val="22"/>
                <w:szCs w:val="22"/>
                <w:highlight w:val="yellow"/>
                <w:lang w:val="en-US" w:eastAsia="ja-JP"/>
              </w:rPr>
            </w:pPr>
            <w:r w:rsidRPr="00166DA2">
              <w:rPr>
                <w:rFonts w:ascii="Calibri" w:eastAsia="Malgun Gothic" w:hAnsi="Calibri" w:cs="Calibri"/>
                <w:bCs/>
                <w:sz w:val="22"/>
                <w:szCs w:val="22"/>
                <w:highlight w:val="yellow"/>
                <w:lang w:val="en-US" w:eastAsia="ja-JP"/>
              </w:rPr>
              <w:t>Connecting the dots between Decentralized Clinical Trials and quality</w:t>
            </w:r>
          </w:p>
          <w:p w14:paraId="040C61B8" w14:textId="6A0D814B" w:rsidR="00166DA2" w:rsidRDefault="00166DA2" w:rsidP="008F310B">
            <w:pPr>
              <w:rPr>
                <w:rFonts w:ascii="Calibri" w:eastAsia="Malgun Gothic" w:hAnsi="Calibri" w:cs="Calibri"/>
                <w:b/>
                <w:sz w:val="22"/>
                <w:szCs w:val="22"/>
                <w:lang w:val="en-US" w:eastAsia="ja-JP"/>
              </w:rPr>
            </w:pPr>
          </w:p>
          <w:p w14:paraId="232615F4" w14:textId="77777777" w:rsidR="00166DA2" w:rsidRPr="008F310B" w:rsidRDefault="00166DA2" w:rsidP="008F310B">
            <w:pPr>
              <w:rPr>
                <w:rFonts w:ascii="Calibri" w:eastAsia="Malgun Gothic" w:hAnsi="Calibri" w:cs="Calibri"/>
                <w:bCs/>
                <w:sz w:val="22"/>
                <w:szCs w:val="22"/>
                <w:lang w:val="en-US" w:eastAsia="ja-JP"/>
              </w:rPr>
            </w:pPr>
          </w:p>
          <w:p w14:paraId="123C59B4" w14:textId="413688BD" w:rsidR="007C67C1" w:rsidRPr="008F310B" w:rsidRDefault="00BA5CC1" w:rsidP="008F310B">
            <w:pPr>
              <w:spacing w:line="276" w:lineRule="auto"/>
              <w:rPr>
                <w:rFonts w:ascii="Calibri" w:eastAsia="Malgun Gothic" w:hAnsi="Calibri" w:cs="Calibri"/>
                <w:bCs/>
                <w:i/>
                <w:iCs/>
                <w:sz w:val="22"/>
                <w:szCs w:val="22"/>
                <w:lang w:val="en-US" w:eastAsia="ja-JP"/>
              </w:rPr>
            </w:pPr>
            <w:r w:rsidRPr="00166DA2">
              <w:rPr>
                <w:rFonts w:ascii="Calibri" w:eastAsia="Malgun Gothic" w:hAnsi="Calibri" w:cs="Calibri"/>
                <w:b/>
                <w:sz w:val="22"/>
                <w:szCs w:val="22"/>
                <w:highlight w:val="yellow"/>
                <w:lang w:val="en-US" w:eastAsia="ja-JP"/>
              </w:rPr>
              <w:lastRenderedPageBreak/>
              <w:t>Liat Ben David,</w:t>
            </w:r>
            <w:r w:rsidRPr="00166DA2">
              <w:rPr>
                <w:rFonts w:ascii="Calibri" w:eastAsia="Malgun Gothic" w:hAnsi="Calibri" w:cs="Calibri"/>
                <w:bCs/>
                <w:sz w:val="22"/>
                <w:szCs w:val="22"/>
                <w:highlight w:val="yellow"/>
                <w:lang w:val="en-US" w:eastAsia="ja-JP"/>
              </w:rPr>
              <w:t xml:space="preserve"> </w:t>
            </w:r>
            <w:r w:rsidR="000A4BE1" w:rsidRPr="00166DA2">
              <w:rPr>
                <w:rFonts w:ascii="Calibri" w:eastAsia="Malgun Gothic" w:hAnsi="Calibri" w:cs="Calibri"/>
                <w:bCs/>
                <w:i/>
                <w:iCs/>
                <w:sz w:val="22"/>
                <w:szCs w:val="22"/>
                <w:highlight w:val="yellow"/>
                <w:lang w:val="en-US" w:eastAsia="ja-JP"/>
              </w:rPr>
              <w:t>Director of Clinical Trials Operations &amp; Ethics Committee</w:t>
            </w:r>
            <w:r w:rsidR="00166DA2" w:rsidRPr="00166DA2">
              <w:rPr>
                <w:rFonts w:ascii="Calibri" w:eastAsia="Malgun Gothic" w:hAnsi="Calibri" w:cs="Calibri"/>
                <w:bCs/>
                <w:i/>
                <w:iCs/>
                <w:sz w:val="22"/>
                <w:szCs w:val="22"/>
                <w:highlight w:val="yellow"/>
                <w:lang w:val="en-US" w:eastAsia="ja-JP"/>
              </w:rPr>
              <w:t xml:space="preserve">, </w:t>
            </w:r>
            <w:r w:rsidR="00166DA2" w:rsidRPr="00166DA2">
              <w:rPr>
                <w:rFonts w:ascii="Calibri" w:eastAsia="Malgun Gothic" w:hAnsi="Calibri" w:cs="Calibri"/>
                <w:b/>
                <w:i/>
                <w:iCs/>
                <w:sz w:val="22"/>
                <w:szCs w:val="22"/>
                <w:highlight w:val="yellow"/>
                <w:lang w:val="en-US" w:eastAsia="ja-JP"/>
              </w:rPr>
              <w:t xml:space="preserve">Tel Aviv </w:t>
            </w:r>
            <w:proofErr w:type="spellStart"/>
            <w:r w:rsidR="00166DA2" w:rsidRPr="00166DA2">
              <w:rPr>
                <w:rFonts w:ascii="Calibri" w:eastAsia="Malgun Gothic" w:hAnsi="Calibri" w:cs="Calibri"/>
                <w:b/>
                <w:i/>
                <w:iCs/>
                <w:sz w:val="22"/>
                <w:szCs w:val="22"/>
                <w:highlight w:val="yellow"/>
                <w:lang w:val="en-US" w:eastAsia="ja-JP"/>
              </w:rPr>
              <w:t>Sourasky</w:t>
            </w:r>
            <w:proofErr w:type="spellEnd"/>
            <w:r w:rsidR="00166DA2" w:rsidRPr="00166DA2">
              <w:rPr>
                <w:rFonts w:ascii="Calibri" w:eastAsia="Malgun Gothic" w:hAnsi="Calibri" w:cs="Calibri"/>
                <w:b/>
                <w:i/>
                <w:iCs/>
                <w:sz w:val="22"/>
                <w:szCs w:val="22"/>
                <w:highlight w:val="yellow"/>
                <w:lang w:val="en-US" w:eastAsia="ja-JP"/>
              </w:rPr>
              <w:t xml:space="preserve"> Medical Center</w:t>
            </w:r>
            <w:bookmarkEnd w:id="7"/>
          </w:p>
        </w:tc>
        <w:tc>
          <w:tcPr>
            <w:tcW w:w="4454" w:type="dxa"/>
            <w:tcBorders>
              <w:bottom w:val="single" w:sz="4" w:space="0" w:color="auto"/>
            </w:tcBorders>
            <w:shd w:val="clear" w:color="auto" w:fill="auto"/>
          </w:tcPr>
          <w:p w14:paraId="13274125" w14:textId="77777777" w:rsidR="00F370CE" w:rsidRPr="008E095B" w:rsidRDefault="00F370CE" w:rsidP="00F370CE">
            <w:pPr>
              <w:spacing w:line="276" w:lineRule="auto"/>
              <w:rPr>
                <w:rFonts w:ascii="Calibri" w:eastAsiaTheme="minorEastAsia" w:hAnsi="Calibri" w:cs="Calibri"/>
                <w:b/>
                <w:sz w:val="22"/>
                <w:szCs w:val="28"/>
                <w:lang w:val="en-US" w:eastAsia="ja-JP"/>
              </w:rPr>
            </w:pPr>
            <w:r w:rsidRPr="008E095B">
              <w:rPr>
                <w:rFonts w:ascii="Calibri" w:eastAsiaTheme="minorEastAsia" w:hAnsi="Calibri" w:cs="Calibri"/>
                <w:b/>
                <w:sz w:val="22"/>
                <w:szCs w:val="28"/>
                <w:lang w:val="en-US" w:eastAsia="ja-JP"/>
              </w:rPr>
              <w:lastRenderedPageBreak/>
              <w:t xml:space="preserve">Temperature Controlled Airfreight Global Logistics for Clinical Trials </w:t>
            </w:r>
          </w:p>
          <w:p w14:paraId="63FAD1F3" w14:textId="77777777" w:rsidR="00F370CE" w:rsidRPr="00545FF9" w:rsidRDefault="00F370CE" w:rsidP="00F370CE">
            <w:pPr>
              <w:spacing w:line="276" w:lineRule="auto"/>
              <w:rPr>
                <w:rFonts w:ascii="Calibri" w:eastAsiaTheme="minorEastAsia" w:hAnsi="Calibri" w:cs="Calibri"/>
                <w:b/>
                <w:sz w:val="20"/>
                <w:lang w:val="en-US" w:eastAsia="ja-JP"/>
              </w:rPr>
            </w:pPr>
          </w:p>
          <w:p w14:paraId="2855493F" w14:textId="77777777" w:rsidR="00F370CE" w:rsidRPr="001E27B5" w:rsidRDefault="00F370CE" w:rsidP="008C52BD">
            <w:pPr>
              <w:pStyle w:val="ListParagraph"/>
              <w:numPr>
                <w:ilvl w:val="0"/>
                <w:numId w:val="15"/>
              </w:numPr>
              <w:spacing w:line="276" w:lineRule="auto"/>
              <w:rPr>
                <w:rFonts w:ascii="Calibri" w:eastAsiaTheme="minorEastAsia" w:hAnsi="Calibri" w:cs="Calibri"/>
                <w:bCs/>
                <w:sz w:val="20"/>
                <w:lang w:val="en-US" w:eastAsia="ja-JP"/>
              </w:rPr>
            </w:pPr>
            <w:r w:rsidRPr="001E27B5">
              <w:rPr>
                <w:rFonts w:ascii="Calibri" w:eastAsiaTheme="minorEastAsia" w:hAnsi="Calibri" w:cs="Calibri"/>
                <w:bCs/>
                <w:sz w:val="20"/>
                <w:lang w:val="en-US" w:eastAsia="ja-JP"/>
              </w:rPr>
              <w:t xml:space="preserve">Can standards and certifications improve the quality of temperature-controlled air cargo shipments? </w:t>
            </w:r>
          </w:p>
          <w:p w14:paraId="6AE7B3ED" w14:textId="77777777" w:rsidR="00F370CE" w:rsidRPr="001E27B5" w:rsidRDefault="00F370CE" w:rsidP="008C52BD">
            <w:pPr>
              <w:pStyle w:val="ListParagraph"/>
              <w:numPr>
                <w:ilvl w:val="0"/>
                <w:numId w:val="15"/>
              </w:numPr>
              <w:spacing w:line="276" w:lineRule="auto"/>
              <w:rPr>
                <w:rFonts w:ascii="Calibri" w:eastAsiaTheme="minorEastAsia" w:hAnsi="Calibri" w:cs="Calibri"/>
                <w:bCs/>
                <w:sz w:val="20"/>
                <w:lang w:val="en-US" w:eastAsia="ja-JP"/>
              </w:rPr>
            </w:pPr>
            <w:r w:rsidRPr="001E27B5">
              <w:rPr>
                <w:rFonts w:ascii="Calibri" w:eastAsiaTheme="minorEastAsia" w:hAnsi="Calibri" w:cs="Calibri"/>
                <w:bCs/>
                <w:sz w:val="20"/>
                <w:lang w:val="en-US" w:eastAsia="ja-JP"/>
              </w:rPr>
              <w:t xml:space="preserve">How is risk management performed for ramp/tarmac operations? </w:t>
            </w:r>
          </w:p>
          <w:p w14:paraId="55EE7439" w14:textId="77777777" w:rsidR="00F370CE" w:rsidRPr="001E27B5" w:rsidRDefault="00F370CE" w:rsidP="008C52BD">
            <w:pPr>
              <w:pStyle w:val="ListParagraph"/>
              <w:numPr>
                <w:ilvl w:val="0"/>
                <w:numId w:val="15"/>
              </w:numPr>
              <w:spacing w:after="160" w:line="259" w:lineRule="auto"/>
              <w:rPr>
                <w:rFonts w:cstheme="minorHAnsi"/>
                <w:bCs/>
                <w:color w:val="000000"/>
                <w:sz w:val="20"/>
                <w:szCs w:val="20"/>
              </w:rPr>
            </w:pPr>
            <w:r w:rsidRPr="001E27B5">
              <w:rPr>
                <w:rFonts w:ascii="Calibri" w:eastAsiaTheme="minorEastAsia" w:hAnsi="Calibri" w:cs="Calibri"/>
                <w:bCs/>
                <w:sz w:val="20"/>
                <w:lang w:val="en-US" w:eastAsia="ja-JP"/>
              </w:rPr>
              <w:t xml:space="preserve">How does the audit process work in the air cargo supply chain? </w:t>
            </w:r>
          </w:p>
          <w:p w14:paraId="680D908E" w14:textId="37ED828D" w:rsidR="00B13769" w:rsidRDefault="00F370CE" w:rsidP="00F370CE">
            <w:pPr>
              <w:contextualSpacing/>
              <w:rPr>
                <w:rFonts w:asciiTheme="minorHAnsi" w:hAnsiTheme="minorHAnsi" w:cstheme="minorHAnsi"/>
                <w:b/>
                <w:iCs/>
                <w:sz w:val="22"/>
                <w:szCs w:val="22"/>
              </w:rPr>
            </w:pPr>
            <w:r w:rsidRPr="008137A6">
              <w:rPr>
                <w:rFonts w:ascii="Calibri" w:eastAsiaTheme="minorEastAsia" w:hAnsi="Calibri" w:cs="Calibri"/>
                <w:b/>
                <w:sz w:val="20"/>
                <w:lang w:val="en-US" w:eastAsia="ja-JP"/>
              </w:rPr>
              <w:t xml:space="preserve">Sonia Ben Hamida, </w:t>
            </w:r>
            <w:r>
              <w:rPr>
                <w:rFonts w:ascii="Calibri" w:eastAsiaTheme="minorEastAsia" w:hAnsi="Calibri" w:cs="Calibri"/>
                <w:b/>
                <w:sz w:val="20"/>
                <w:lang w:val="en-US" w:eastAsia="ja-JP"/>
              </w:rPr>
              <w:t xml:space="preserve">PhD, </w:t>
            </w:r>
            <w:r w:rsidRPr="008137A6">
              <w:rPr>
                <w:rFonts w:ascii="Calibri" w:eastAsiaTheme="minorEastAsia" w:hAnsi="Calibri" w:cs="Calibri"/>
                <w:bCs/>
                <w:i/>
                <w:iCs/>
                <w:sz w:val="20"/>
                <w:lang w:val="en-US" w:eastAsia="ja-JP"/>
              </w:rPr>
              <w:t>Head of Special Cargo</w:t>
            </w:r>
            <w:r w:rsidRPr="008137A6">
              <w:rPr>
                <w:rFonts w:ascii="Calibri" w:eastAsiaTheme="minorEastAsia" w:hAnsi="Calibri" w:cs="Calibri"/>
                <w:b/>
                <w:i/>
                <w:iCs/>
                <w:sz w:val="20"/>
                <w:lang w:val="en-US" w:eastAsia="ja-JP"/>
              </w:rPr>
              <w:t>, International Air Transport Association (IATA)</w:t>
            </w:r>
          </w:p>
          <w:p w14:paraId="2DDDAE95" w14:textId="77777777" w:rsidR="00B13769" w:rsidRDefault="00B13769" w:rsidP="00A02F36">
            <w:pPr>
              <w:contextualSpacing/>
              <w:rPr>
                <w:rFonts w:asciiTheme="minorHAnsi" w:hAnsiTheme="minorHAnsi" w:cstheme="minorHAnsi"/>
                <w:b/>
                <w:iCs/>
                <w:sz w:val="22"/>
                <w:szCs w:val="22"/>
              </w:rPr>
            </w:pPr>
          </w:p>
          <w:p w14:paraId="29F22365" w14:textId="77777777" w:rsidR="00B13769" w:rsidRDefault="00B13769" w:rsidP="00A02F36">
            <w:pPr>
              <w:contextualSpacing/>
              <w:rPr>
                <w:rFonts w:asciiTheme="minorHAnsi" w:hAnsiTheme="minorHAnsi" w:cstheme="minorHAnsi"/>
                <w:b/>
                <w:iCs/>
                <w:sz w:val="22"/>
                <w:szCs w:val="22"/>
              </w:rPr>
            </w:pPr>
          </w:p>
          <w:p w14:paraId="24F558EF" w14:textId="77777777" w:rsidR="007C67C1" w:rsidRPr="00B13769" w:rsidRDefault="007C67C1" w:rsidP="00B13769">
            <w:pPr>
              <w:pBdr>
                <w:top w:val="nil"/>
                <w:left w:val="nil"/>
                <w:bottom w:val="nil"/>
                <w:right w:val="nil"/>
                <w:between w:val="nil"/>
              </w:pBdr>
              <w:spacing w:line="276" w:lineRule="auto"/>
              <w:rPr>
                <w:rFonts w:eastAsia="MS Mincho" w:cstheme="minorHAnsi"/>
                <w:lang w:eastAsia="ko-KR"/>
              </w:rPr>
            </w:pPr>
          </w:p>
        </w:tc>
      </w:tr>
      <w:tr w:rsidR="007C67C1" w:rsidRPr="00F64D67" w14:paraId="23A6FFF5" w14:textId="77777777" w:rsidTr="009A010D">
        <w:trPr>
          <w:trHeight w:val="283"/>
        </w:trPr>
        <w:tc>
          <w:tcPr>
            <w:tcW w:w="1388" w:type="dxa"/>
            <w:shd w:val="clear" w:color="auto" w:fill="002060"/>
            <w:vAlign w:val="center"/>
          </w:tcPr>
          <w:p w14:paraId="030EEC6B" w14:textId="1E6FB282" w:rsidR="007C67C1" w:rsidRPr="00D334AA" w:rsidRDefault="007C67C1" w:rsidP="00D334AA">
            <w:pPr>
              <w:jc w:val="center"/>
              <w:rPr>
                <w:rFonts w:asciiTheme="minorHAnsi" w:eastAsia="Malgun Gothic" w:hAnsiTheme="minorHAnsi" w:cstheme="minorHAnsi"/>
                <w:color w:val="FFFFFF" w:themeColor="background1"/>
                <w:lang w:val="en-US"/>
              </w:rPr>
            </w:pPr>
            <w:r w:rsidRPr="00D334AA">
              <w:rPr>
                <w:rFonts w:asciiTheme="minorHAnsi" w:eastAsia="Malgun Gothic" w:hAnsiTheme="minorHAnsi" w:cstheme="minorHAnsi"/>
                <w:color w:val="FFFFFF" w:themeColor="background1"/>
                <w:lang w:val="en-US"/>
              </w:rPr>
              <w:lastRenderedPageBreak/>
              <w:t>1</w:t>
            </w:r>
            <w:r w:rsidR="00F65C3B">
              <w:rPr>
                <w:rFonts w:asciiTheme="minorHAnsi" w:eastAsia="Malgun Gothic" w:hAnsiTheme="minorHAnsi" w:cstheme="minorHAnsi"/>
                <w:color w:val="FFFFFF" w:themeColor="background1"/>
                <w:lang w:val="en-US"/>
              </w:rPr>
              <w:t>2</w:t>
            </w:r>
            <w:r w:rsidRPr="00D334AA">
              <w:rPr>
                <w:rFonts w:asciiTheme="minorHAnsi" w:eastAsia="Malgun Gothic" w:hAnsiTheme="minorHAnsi" w:cstheme="minorHAnsi"/>
                <w:color w:val="FFFFFF" w:themeColor="background1"/>
                <w:lang w:val="en-US"/>
              </w:rPr>
              <w:t>:</w:t>
            </w:r>
            <w:r w:rsidR="00F65C3B">
              <w:rPr>
                <w:rFonts w:asciiTheme="minorHAnsi" w:eastAsia="Malgun Gothic" w:hAnsiTheme="minorHAnsi" w:cstheme="minorHAnsi"/>
                <w:color w:val="FFFFFF" w:themeColor="background1"/>
                <w:lang w:val="en-US"/>
              </w:rPr>
              <w:t>45</w:t>
            </w:r>
          </w:p>
        </w:tc>
        <w:tc>
          <w:tcPr>
            <w:tcW w:w="8909" w:type="dxa"/>
            <w:gridSpan w:val="2"/>
            <w:shd w:val="clear" w:color="auto" w:fill="002060"/>
            <w:vAlign w:val="center"/>
          </w:tcPr>
          <w:p w14:paraId="6E907041" w14:textId="77777777" w:rsidR="007C67C1" w:rsidRPr="00F64D67" w:rsidRDefault="007C67C1" w:rsidP="00A02F36">
            <w:pPr>
              <w:jc w:val="center"/>
              <w:rPr>
                <w:rFonts w:eastAsia="Malgun Gothic" w:cs="Arial"/>
                <w:b/>
                <w:color w:val="FFFFFF" w:themeColor="background1"/>
                <w:lang w:val="en-US" w:eastAsia="ko-KR"/>
              </w:rPr>
            </w:pPr>
            <w:r w:rsidRPr="00F64D67">
              <w:rPr>
                <w:rFonts w:eastAsia="Malgun Gothic" w:cs="Arial"/>
                <w:b/>
                <w:color w:val="FFFFFF" w:themeColor="background1"/>
                <w:lang w:val="en-US" w:eastAsia="ko-KR"/>
              </w:rPr>
              <w:t>LUNCH BREAK</w:t>
            </w:r>
          </w:p>
          <w:p w14:paraId="362F4DF9" w14:textId="77777777" w:rsidR="007C67C1" w:rsidRPr="00F64D67" w:rsidRDefault="007C67C1" w:rsidP="00A02F36">
            <w:pPr>
              <w:jc w:val="center"/>
              <w:rPr>
                <w:rFonts w:eastAsia="Malgun Gothic" w:cs="Arial"/>
                <w:color w:val="FFFFFF" w:themeColor="background1"/>
                <w:lang w:val="en-US" w:eastAsia="ko-KR"/>
              </w:rPr>
            </w:pPr>
            <w:r w:rsidRPr="00F64D67">
              <w:rPr>
                <w:rFonts w:eastAsia="Malgun Gothic" w:cs="Arial"/>
                <w:color w:val="FFFFFF" w:themeColor="background1"/>
                <w:lang w:val="en-US" w:eastAsia="ko-KR"/>
              </w:rPr>
              <w:t>The exhibition will feature a varied line-up of innovative technologies to support the Israeli life sciences sector.</w:t>
            </w:r>
          </w:p>
          <w:p w14:paraId="4FCF2AA3" w14:textId="77777777" w:rsidR="007C67C1" w:rsidRPr="00F64D67" w:rsidRDefault="007C67C1" w:rsidP="00A02F36">
            <w:pPr>
              <w:jc w:val="center"/>
              <w:rPr>
                <w:rFonts w:eastAsia="Malgun Gothic" w:cs="Arial"/>
                <w:color w:val="FFFFFF" w:themeColor="background1"/>
                <w:lang w:val="en-US" w:eastAsia="ko-KR"/>
              </w:rPr>
            </w:pPr>
          </w:p>
          <w:p w14:paraId="59A39F9B" w14:textId="77777777" w:rsidR="007C67C1" w:rsidRPr="00F64D67" w:rsidRDefault="007C67C1" w:rsidP="00A02F36">
            <w:pPr>
              <w:jc w:val="center"/>
              <w:rPr>
                <w:rFonts w:eastAsia="Malgun Gothic" w:cs="Arial"/>
                <w:color w:val="FFFFFF" w:themeColor="background1"/>
                <w:lang w:val="en-US" w:eastAsia="ko-KR"/>
              </w:rPr>
            </w:pPr>
            <w:r w:rsidRPr="00F64D67">
              <w:rPr>
                <w:rFonts w:eastAsia="Malgun Gothic" w:cs="Arial"/>
                <w:color w:val="FFFFFF" w:themeColor="background1"/>
                <w:lang w:val="en-US" w:eastAsia="ko-KR"/>
              </w:rPr>
              <w:t xml:space="preserve">No matter your job function you’ll find providers to meet your needs; we’ll be showcasing new solutions for trial operations, supply and beyond to give you a comprehensive suite of solutions to </w:t>
            </w:r>
            <w:proofErr w:type="spellStart"/>
            <w:r w:rsidRPr="00F64D67">
              <w:rPr>
                <w:rFonts w:eastAsia="Malgun Gothic" w:cs="Arial"/>
                <w:color w:val="FFFFFF" w:themeColor="background1"/>
                <w:lang w:val="en-US" w:eastAsia="ko-KR"/>
              </w:rPr>
              <w:t>maximise</w:t>
            </w:r>
            <w:proofErr w:type="spellEnd"/>
            <w:r w:rsidRPr="00F64D67">
              <w:rPr>
                <w:rFonts w:eastAsia="Malgun Gothic" w:cs="Arial"/>
                <w:color w:val="FFFFFF" w:themeColor="background1"/>
                <w:lang w:val="en-US" w:eastAsia="ko-KR"/>
              </w:rPr>
              <w:t xml:space="preserve"> trial success.</w:t>
            </w:r>
          </w:p>
          <w:p w14:paraId="752EE8D4" w14:textId="77777777" w:rsidR="007C67C1" w:rsidRPr="00F64D67" w:rsidRDefault="007C67C1" w:rsidP="00A02F36">
            <w:pPr>
              <w:jc w:val="center"/>
              <w:rPr>
                <w:rFonts w:eastAsia="Malgun Gothic" w:cs="Arial"/>
                <w:b/>
                <w:color w:val="FFFFFF" w:themeColor="background1"/>
                <w:lang w:val="en-US" w:eastAsia="ko-KR"/>
              </w:rPr>
            </w:pPr>
          </w:p>
        </w:tc>
      </w:tr>
      <w:tr w:rsidR="007C67C1" w:rsidRPr="00F64D67" w14:paraId="3FA1D115" w14:textId="77777777" w:rsidTr="00254D00">
        <w:trPr>
          <w:trHeight w:val="700"/>
        </w:trPr>
        <w:tc>
          <w:tcPr>
            <w:tcW w:w="1388" w:type="dxa"/>
            <w:shd w:val="clear" w:color="auto" w:fill="auto"/>
            <w:vAlign w:val="center"/>
          </w:tcPr>
          <w:p w14:paraId="58B6260E" w14:textId="56CBB2DA" w:rsidR="007C67C1" w:rsidRPr="00D334AA" w:rsidRDefault="007C67C1" w:rsidP="00D334AA">
            <w:pPr>
              <w:jc w:val="center"/>
              <w:rPr>
                <w:rFonts w:asciiTheme="minorHAnsi" w:eastAsia="Malgun Gothic" w:hAnsiTheme="minorHAnsi" w:cstheme="minorHAnsi"/>
                <w:lang w:val="en-US" w:eastAsia="ko-KR"/>
              </w:rPr>
            </w:pPr>
            <w:r w:rsidRPr="00D334AA">
              <w:rPr>
                <w:rFonts w:asciiTheme="minorHAnsi" w:eastAsia="Malgun Gothic" w:hAnsiTheme="minorHAnsi" w:cstheme="minorHAnsi"/>
                <w:lang w:val="en-US" w:eastAsia="ko-KR"/>
              </w:rPr>
              <w:t>14:</w:t>
            </w:r>
            <w:r w:rsidR="00F34B95">
              <w:rPr>
                <w:rFonts w:asciiTheme="minorHAnsi" w:eastAsia="Malgun Gothic" w:hAnsiTheme="minorHAnsi" w:cstheme="minorHAnsi"/>
                <w:lang w:val="en-US" w:eastAsia="ko-KR"/>
              </w:rPr>
              <w:t>0</w:t>
            </w:r>
            <w:r w:rsidRPr="00D334AA">
              <w:rPr>
                <w:rFonts w:asciiTheme="minorHAnsi" w:eastAsia="Malgun Gothic" w:hAnsiTheme="minorHAnsi" w:cstheme="minorHAnsi"/>
                <w:lang w:val="en-US" w:eastAsia="ko-KR"/>
              </w:rPr>
              <w:t>0</w:t>
            </w:r>
          </w:p>
        </w:tc>
        <w:tc>
          <w:tcPr>
            <w:tcW w:w="4455" w:type="dxa"/>
            <w:shd w:val="clear" w:color="auto" w:fill="auto"/>
          </w:tcPr>
          <w:p w14:paraId="591EDE76" w14:textId="77777777" w:rsidR="00FF1446" w:rsidRPr="000F1334" w:rsidRDefault="00FF1446" w:rsidP="00FF1446">
            <w:pPr>
              <w:rPr>
                <w:rFonts w:asciiTheme="minorHAnsi" w:hAnsiTheme="minorHAnsi" w:cstheme="minorHAnsi"/>
                <w:b/>
                <w:bCs/>
                <w:color w:val="000000"/>
                <w:sz w:val="22"/>
                <w:szCs w:val="22"/>
              </w:rPr>
            </w:pPr>
            <w:r w:rsidRPr="000F1334">
              <w:rPr>
                <w:rFonts w:asciiTheme="minorHAnsi" w:hAnsiTheme="minorHAnsi" w:cstheme="minorHAnsi"/>
                <w:b/>
                <w:bCs/>
                <w:color w:val="000000"/>
                <w:sz w:val="22"/>
                <w:szCs w:val="22"/>
              </w:rPr>
              <w:t>Regulation requirements for applying cannabis-based clinical trials in Israel</w:t>
            </w:r>
          </w:p>
          <w:p w14:paraId="10492F62" w14:textId="77777777" w:rsidR="00FF1446" w:rsidRPr="000F1334" w:rsidRDefault="00FF1446" w:rsidP="00FF1446">
            <w:pPr>
              <w:rPr>
                <w:rFonts w:asciiTheme="minorHAnsi" w:hAnsiTheme="minorHAnsi" w:cstheme="minorHAnsi"/>
                <w:b/>
                <w:bCs/>
                <w:color w:val="000000"/>
                <w:sz w:val="22"/>
                <w:szCs w:val="22"/>
              </w:rPr>
            </w:pPr>
          </w:p>
          <w:p w14:paraId="62AB8643" w14:textId="77777777" w:rsidR="00FF1446" w:rsidRDefault="00FF1446" w:rsidP="008C52BD">
            <w:pPr>
              <w:numPr>
                <w:ilvl w:val="0"/>
                <w:numId w:val="2"/>
              </w:numPr>
              <w:contextualSpacing/>
              <w:rPr>
                <w:rFonts w:asciiTheme="minorHAnsi" w:hAnsiTheme="minorHAnsi" w:cstheme="minorHAnsi"/>
                <w:color w:val="000000"/>
                <w:sz w:val="22"/>
                <w:szCs w:val="22"/>
              </w:rPr>
            </w:pPr>
            <w:r w:rsidRPr="000F1334">
              <w:rPr>
                <w:rFonts w:asciiTheme="minorHAnsi" w:hAnsiTheme="minorHAnsi" w:cstheme="minorHAnsi"/>
                <w:color w:val="000000"/>
                <w:sz w:val="22"/>
                <w:szCs w:val="22"/>
              </w:rPr>
              <w:t xml:space="preserve">Development of the medical cannabis field in Israel - from the ground-breaking research of Prof. </w:t>
            </w:r>
            <w:proofErr w:type="spellStart"/>
            <w:r w:rsidRPr="000F1334">
              <w:rPr>
                <w:rFonts w:asciiTheme="minorHAnsi" w:hAnsiTheme="minorHAnsi" w:cstheme="minorHAnsi"/>
                <w:color w:val="000000"/>
                <w:sz w:val="22"/>
                <w:szCs w:val="22"/>
              </w:rPr>
              <w:t>Mechoulam</w:t>
            </w:r>
            <w:proofErr w:type="spellEnd"/>
            <w:r w:rsidRPr="000F1334">
              <w:rPr>
                <w:rFonts w:asciiTheme="minorHAnsi" w:hAnsiTheme="minorHAnsi" w:cstheme="minorHAnsi"/>
                <w:color w:val="000000"/>
                <w:sz w:val="22"/>
                <w:szCs w:val="22"/>
              </w:rPr>
              <w:t xml:space="preserve"> to the present day</w:t>
            </w:r>
          </w:p>
          <w:p w14:paraId="694A9300" w14:textId="77777777" w:rsidR="00FF1446" w:rsidRPr="000F1334" w:rsidRDefault="00FF1446" w:rsidP="00FF1446">
            <w:pPr>
              <w:ind w:left="720"/>
              <w:contextualSpacing/>
              <w:rPr>
                <w:rFonts w:asciiTheme="minorHAnsi" w:hAnsiTheme="minorHAnsi" w:cstheme="minorHAnsi"/>
                <w:color w:val="000000"/>
                <w:sz w:val="22"/>
                <w:szCs w:val="22"/>
              </w:rPr>
            </w:pPr>
          </w:p>
          <w:p w14:paraId="6CF65EF5" w14:textId="77777777" w:rsidR="00FF1446" w:rsidRDefault="00FF1446" w:rsidP="008C52BD">
            <w:pPr>
              <w:numPr>
                <w:ilvl w:val="0"/>
                <w:numId w:val="2"/>
              </w:numPr>
              <w:contextualSpacing/>
              <w:rPr>
                <w:rFonts w:asciiTheme="minorHAnsi" w:hAnsiTheme="minorHAnsi" w:cstheme="minorHAnsi"/>
                <w:color w:val="000000"/>
                <w:sz w:val="22"/>
                <w:szCs w:val="22"/>
              </w:rPr>
            </w:pPr>
            <w:r w:rsidRPr="000F1334">
              <w:rPr>
                <w:rFonts w:asciiTheme="minorHAnsi" w:hAnsiTheme="minorHAnsi" w:cstheme="minorHAnsi"/>
                <w:color w:val="000000"/>
                <w:sz w:val="22"/>
                <w:szCs w:val="22"/>
              </w:rPr>
              <w:t xml:space="preserve">Review of cannabis innovation, </w:t>
            </w:r>
            <w:proofErr w:type="gramStart"/>
            <w:r w:rsidRPr="000F1334">
              <w:rPr>
                <w:rFonts w:asciiTheme="minorHAnsi" w:hAnsiTheme="minorHAnsi" w:cstheme="minorHAnsi"/>
                <w:color w:val="000000"/>
                <w:sz w:val="22"/>
                <w:szCs w:val="22"/>
              </w:rPr>
              <w:t>research</w:t>
            </w:r>
            <w:proofErr w:type="gramEnd"/>
            <w:r w:rsidRPr="000F1334">
              <w:rPr>
                <w:rFonts w:asciiTheme="minorHAnsi" w:hAnsiTheme="minorHAnsi" w:cstheme="minorHAnsi"/>
                <w:color w:val="000000"/>
                <w:sz w:val="22"/>
                <w:szCs w:val="22"/>
              </w:rPr>
              <w:t xml:space="preserve"> and development in Israel</w:t>
            </w:r>
          </w:p>
          <w:p w14:paraId="42A5D5CA" w14:textId="77777777" w:rsidR="00FF1446" w:rsidRDefault="00FF1446" w:rsidP="00FF1446">
            <w:pPr>
              <w:pStyle w:val="ListParagraph"/>
              <w:rPr>
                <w:rFonts w:asciiTheme="minorHAnsi" w:hAnsiTheme="minorHAnsi" w:cstheme="minorHAnsi"/>
                <w:color w:val="000000"/>
                <w:sz w:val="22"/>
                <w:szCs w:val="22"/>
              </w:rPr>
            </w:pPr>
          </w:p>
          <w:p w14:paraId="6F0778BA" w14:textId="77777777" w:rsidR="00FF1446" w:rsidRPr="000F1334" w:rsidRDefault="00FF1446" w:rsidP="00FF1446">
            <w:pPr>
              <w:ind w:left="720"/>
              <w:contextualSpacing/>
              <w:rPr>
                <w:rFonts w:asciiTheme="minorHAnsi" w:hAnsiTheme="minorHAnsi" w:cstheme="minorHAnsi"/>
                <w:color w:val="000000"/>
                <w:sz w:val="22"/>
                <w:szCs w:val="22"/>
              </w:rPr>
            </w:pPr>
          </w:p>
          <w:p w14:paraId="0CAF6951" w14:textId="77777777" w:rsidR="00FF1446" w:rsidRPr="000F1334" w:rsidRDefault="00FF1446" w:rsidP="008C52BD">
            <w:pPr>
              <w:numPr>
                <w:ilvl w:val="0"/>
                <w:numId w:val="2"/>
              </w:numPr>
              <w:contextualSpacing/>
              <w:rPr>
                <w:rFonts w:asciiTheme="minorHAnsi" w:hAnsiTheme="minorHAnsi" w:cstheme="minorHAnsi"/>
                <w:color w:val="000000"/>
                <w:sz w:val="22"/>
                <w:szCs w:val="22"/>
              </w:rPr>
            </w:pPr>
            <w:r w:rsidRPr="000F1334">
              <w:rPr>
                <w:rFonts w:asciiTheme="minorHAnsi" w:hAnsiTheme="minorHAnsi" w:cstheme="minorHAnsi"/>
                <w:color w:val="000000"/>
                <w:sz w:val="22"/>
                <w:szCs w:val="22"/>
              </w:rPr>
              <w:t>Identifying the unique requirements need to be implemented to receive a license to conduct a cannabis-based clinical trial</w:t>
            </w:r>
          </w:p>
          <w:p w14:paraId="4067F1B6" w14:textId="77777777" w:rsidR="00FF1446" w:rsidRPr="000F1334" w:rsidRDefault="00FF1446" w:rsidP="00FF1446">
            <w:pPr>
              <w:rPr>
                <w:rFonts w:asciiTheme="minorHAnsi" w:hAnsiTheme="minorHAnsi" w:cstheme="minorHAnsi"/>
                <w:color w:val="000000"/>
                <w:sz w:val="22"/>
                <w:szCs w:val="22"/>
              </w:rPr>
            </w:pPr>
          </w:p>
          <w:p w14:paraId="6EB0B02D" w14:textId="77777777" w:rsidR="00FF1446" w:rsidRPr="000F1334" w:rsidRDefault="00FF1446" w:rsidP="00FF1446">
            <w:pPr>
              <w:rPr>
                <w:rFonts w:asciiTheme="minorHAnsi" w:hAnsiTheme="minorHAnsi" w:cstheme="minorHAnsi"/>
                <w:color w:val="000000"/>
                <w:sz w:val="22"/>
                <w:szCs w:val="22"/>
              </w:rPr>
            </w:pPr>
          </w:p>
          <w:p w14:paraId="68A7FD3D" w14:textId="77777777" w:rsidR="000E5CD4" w:rsidRDefault="00166DA2" w:rsidP="00254D00">
            <w:pPr>
              <w:rPr>
                <w:rFonts w:asciiTheme="minorHAnsi" w:hAnsiTheme="minorHAnsi" w:cstheme="minorHAnsi"/>
                <w:b/>
                <w:bCs/>
                <w:i/>
                <w:iCs/>
                <w:color w:val="000000"/>
                <w:sz w:val="22"/>
                <w:szCs w:val="22"/>
              </w:rPr>
            </w:pPr>
            <w:r w:rsidRPr="00166DA2">
              <w:rPr>
                <w:rFonts w:asciiTheme="minorHAnsi" w:hAnsiTheme="minorHAnsi" w:cstheme="minorHAnsi"/>
                <w:b/>
                <w:bCs/>
                <w:color w:val="000000"/>
                <w:sz w:val="22"/>
                <w:szCs w:val="22"/>
                <w:highlight w:val="yellow"/>
              </w:rPr>
              <w:t xml:space="preserve">Dr Tamir Gedo, </w:t>
            </w:r>
            <w:r w:rsidRPr="00166DA2">
              <w:rPr>
                <w:rFonts w:asciiTheme="minorHAnsi" w:hAnsiTheme="minorHAnsi" w:cstheme="minorHAnsi"/>
                <w:i/>
                <w:iCs/>
                <w:color w:val="000000"/>
                <w:sz w:val="22"/>
                <w:szCs w:val="22"/>
                <w:highlight w:val="yellow"/>
              </w:rPr>
              <w:t>former CEO,</w:t>
            </w:r>
            <w:r w:rsidRPr="00166DA2">
              <w:rPr>
                <w:rFonts w:asciiTheme="minorHAnsi" w:hAnsiTheme="minorHAnsi" w:cstheme="minorHAnsi"/>
                <w:b/>
                <w:bCs/>
                <w:i/>
                <w:iCs/>
                <w:color w:val="000000"/>
                <w:sz w:val="22"/>
                <w:szCs w:val="22"/>
                <w:highlight w:val="yellow"/>
              </w:rPr>
              <w:t xml:space="preserve"> BOL Pharma</w:t>
            </w:r>
          </w:p>
          <w:p w14:paraId="576C7D30" w14:textId="7D84BF33" w:rsidR="00166DA2" w:rsidRPr="000E5CD4" w:rsidRDefault="00166DA2" w:rsidP="00254D00">
            <w:pPr>
              <w:rPr>
                <w:rFonts w:asciiTheme="minorHAnsi" w:hAnsiTheme="minorHAnsi" w:cstheme="minorHAnsi"/>
                <w:b/>
                <w:bCs/>
                <w:color w:val="000000"/>
                <w:sz w:val="22"/>
                <w:szCs w:val="22"/>
              </w:rPr>
            </w:pPr>
          </w:p>
        </w:tc>
        <w:tc>
          <w:tcPr>
            <w:tcW w:w="4454" w:type="dxa"/>
            <w:shd w:val="clear" w:color="auto" w:fill="auto"/>
          </w:tcPr>
          <w:p w14:paraId="2190A107" w14:textId="40615832" w:rsidR="009B7694" w:rsidRDefault="009B7694" w:rsidP="00A02F36">
            <w:pPr>
              <w:rPr>
                <w:rFonts w:asciiTheme="minorHAnsi" w:hAnsiTheme="minorHAnsi" w:cstheme="minorHAnsi"/>
                <w:b/>
                <w:iCs/>
                <w:sz w:val="22"/>
                <w:szCs w:val="22"/>
              </w:rPr>
            </w:pPr>
            <w:bookmarkStart w:id="8" w:name="_Hlk118789948"/>
            <w:r w:rsidRPr="009B7694">
              <w:rPr>
                <w:rFonts w:asciiTheme="minorHAnsi" w:hAnsiTheme="minorHAnsi" w:cstheme="minorHAnsi"/>
                <w:b/>
                <w:iCs/>
                <w:sz w:val="22"/>
                <w:szCs w:val="22"/>
              </w:rPr>
              <w:t xml:space="preserve">Blinding in Clinical studies – Why, How, </w:t>
            </w:r>
            <w:r w:rsidR="00DD3514" w:rsidRPr="009B7694">
              <w:rPr>
                <w:rFonts w:asciiTheme="minorHAnsi" w:hAnsiTheme="minorHAnsi" w:cstheme="minorHAnsi"/>
                <w:b/>
                <w:iCs/>
                <w:sz w:val="22"/>
                <w:szCs w:val="22"/>
              </w:rPr>
              <w:t xml:space="preserve">and </w:t>
            </w:r>
            <w:r w:rsidRPr="009B7694">
              <w:rPr>
                <w:rFonts w:asciiTheme="minorHAnsi" w:hAnsiTheme="minorHAnsi" w:cstheme="minorHAnsi"/>
                <w:b/>
                <w:iCs/>
                <w:sz w:val="22"/>
                <w:szCs w:val="22"/>
              </w:rPr>
              <w:t>related challenges</w:t>
            </w:r>
          </w:p>
          <w:p w14:paraId="4E9994C7" w14:textId="531A7B53" w:rsidR="00CB0FDD" w:rsidRDefault="00CB0FDD" w:rsidP="00A02F36">
            <w:pPr>
              <w:rPr>
                <w:rFonts w:asciiTheme="minorHAnsi" w:hAnsiTheme="minorHAnsi" w:cstheme="minorHAnsi"/>
                <w:b/>
                <w:iCs/>
                <w:sz w:val="22"/>
                <w:szCs w:val="22"/>
              </w:rPr>
            </w:pPr>
          </w:p>
          <w:p w14:paraId="56A7BF48" w14:textId="2E762358" w:rsidR="006751C3" w:rsidRPr="006751C3" w:rsidRDefault="006751C3" w:rsidP="008C52BD">
            <w:pPr>
              <w:numPr>
                <w:ilvl w:val="0"/>
                <w:numId w:val="19"/>
              </w:numPr>
              <w:rPr>
                <w:rFonts w:asciiTheme="minorHAnsi" w:eastAsia="Times New Roman" w:hAnsiTheme="minorHAnsi" w:cstheme="minorHAnsi"/>
                <w:sz w:val="22"/>
                <w:szCs w:val="22"/>
              </w:rPr>
            </w:pPr>
            <w:r w:rsidRPr="006751C3">
              <w:rPr>
                <w:rFonts w:asciiTheme="minorHAnsi" w:eastAsia="Times New Roman" w:hAnsiTheme="minorHAnsi" w:cstheme="minorHAnsi"/>
                <w:sz w:val="22"/>
                <w:szCs w:val="22"/>
              </w:rPr>
              <w:t xml:space="preserve">Protecting against bias; </w:t>
            </w:r>
            <w:r w:rsidRPr="006751C3">
              <w:rPr>
                <w:rFonts w:asciiTheme="minorHAnsi" w:eastAsia="Times New Roman" w:hAnsiTheme="minorHAnsi" w:cstheme="minorHAnsi"/>
                <w:i/>
                <w:iCs/>
                <w:sz w:val="22"/>
                <w:szCs w:val="22"/>
              </w:rPr>
              <w:t>a deeper understanding</w:t>
            </w:r>
          </w:p>
          <w:p w14:paraId="0536B9D8" w14:textId="77777777" w:rsidR="006751C3" w:rsidRPr="006751C3" w:rsidRDefault="006751C3" w:rsidP="006751C3">
            <w:pPr>
              <w:ind w:left="720"/>
              <w:rPr>
                <w:rFonts w:asciiTheme="minorHAnsi" w:eastAsia="Times New Roman" w:hAnsiTheme="minorHAnsi" w:cstheme="minorHAnsi"/>
                <w:sz w:val="22"/>
                <w:szCs w:val="22"/>
              </w:rPr>
            </w:pPr>
          </w:p>
          <w:p w14:paraId="7C6203D8" w14:textId="1F8442E7" w:rsidR="006751C3" w:rsidRDefault="006751C3" w:rsidP="008C52BD">
            <w:pPr>
              <w:numPr>
                <w:ilvl w:val="0"/>
                <w:numId w:val="19"/>
              </w:numPr>
              <w:rPr>
                <w:rFonts w:asciiTheme="minorHAnsi" w:eastAsia="Times New Roman" w:hAnsiTheme="minorHAnsi" w:cstheme="minorHAnsi"/>
                <w:sz w:val="22"/>
                <w:szCs w:val="22"/>
              </w:rPr>
            </w:pPr>
            <w:r w:rsidRPr="006751C3">
              <w:rPr>
                <w:rFonts w:asciiTheme="minorHAnsi" w:eastAsia="Times New Roman" w:hAnsiTheme="minorHAnsi" w:cstheme="minorHAnsi"/>
                <w:sz w:val="22"/>
                <w:szCs w:val="22"/>
              </w:rPr>
              <w:t>To Blind or not to Blind?</w:t>
            </w:r>
          </w:p>
          <w:p w14:paraId="30074A92" w14:textId="77777777" w:rsidR="006751C3" w:rsidRPr="006751C3" w:rsidRDefault="006751C3" w:rsidP="006751C3">
            <w:pPr>
              <w:rPr>
                <w:rFonts w:asciiTheme="minorHAnsi" w:eastAsia="Times New Roman" w:hAnsiTheme="minorHAnsi" w:cstheme="minorHAnsi"/>
                <w:sz w:val="22"/>
                <w:szCs w:val="22"/>
              </w:rPr>
            </w:pPr>
          </w:p>
          <w:p w14:paraId="4A627919" w14:textId="2F6346E9" w:rsidR="006751C3" w:rsidRDefault="006751C3" w:rsidP="008C52BD">
            <w:pPr>
              <w:numPr>
                <w:ilvl w:val="0"/>
                <w:numId w:val="19"/>
              </w:numPr>
              <w:rPr>
                <w:rFonts w:asciiTheme="minorHAnsi" w:eastAsia="Times New Roman" w:hAnsiTheme="minorHAnsi" w:cstheme="minorHAnsi"/>
                <w:sz w:val="22"/>
                <w:szCs w:val="22"/>
              </w:rPr>
            </w:pPr>
            <w:r w:rsidRPr="006751C3">
              <w:rPr>
                <w:rFonts w:asciiTheme="minorHAnsi" w:eastAsia="Times New Roman" w:hAnsiTheme="minorHAnsi" w:cstheme="minorHAnsi"/>
                <w:sz w:val="22"/>
                <w:szCs w:val="22"/>
              </w:rPr>
              <w:t xml:space="preserve">Addressing challenges associated with blinding </w:t>
            </w:r>
          </w:p>
          <w:p w14:paraId="0EA4278C" w14:textId="77777777" w:rsidR="006751C3" w:rsidRPr="006751C3" w:rsidRDefault="006751C3" w:rsidP="006751C3">
            <w:pPr>
              <w:rPr>
                <w:rFonts w:asciiTheme="minorHAnsi" w:eastAsia="Times New Roman" w:hAnsiTheme="minorHAnsi" w:cstheme="minorHAnsi"/>
                <w:sz w:val="22"/>
                <w:szCs w:val="22"/>
              </w:rPr>
            </w:pPr>
          </w:p>
          <w:p w14:paraId="3DAC4FD0" w14:textId="6122EBD3" w:rsidR="009B7694" w:rsidRDefault="00A327D9" w:rsidP="00A02F36">
            <w:pPr>
              <w:rPr>
                <w:rFonts w:asciiTheme="minorHAnsi" w:hAnsiTheme="minorHAnsi" w:cstheme="minorHAnsi"/>
                <w:b/>
                <w:iCs/>
                <w:sz w:val="22"/>
                <w:szCs w:val="22"/>
              </w:rPr>
            </w:pPr>
            <w:r w:rsidRPr="00A327D9">
              <w:rPr>
                <w:rFonts w:asciiTheme="minorHAnsi" w:hAnsiTheme="minorHAnsi" w:cstheme="minorHAnsi"/>
                <w:b/>
                <w:iCs/>
                <w:sz w:val="22"/>
                <w:szCs w:val="22"/>
              </w:rPr>
              <w:t>Tami Rachmilewitz</w:t>
            </w:r>
            <w:r w:rsidRPr="00DD3514">
              <w:rPr>
                <w:rFonts w:asciiTheme="minorHAnsi" w:hAnsiTheme="minorHAnsi" w:cstheme="minorHAnsi"/>
                <w:bCs/>
                <w:iCs/>
                <w:sz w:val="22"/>
                <w:szCs w:val="22"/>
              </w:rPr>
              <w:t>,</w:t>
            </w:r>
            <w:r w:rsidR="00166DA2">
              <w:rPr>
                <w:rFonts w:asciiTheme="minorHAnsi" w:hAnsiTheme="minorHAnsi" w:cstheme="minorHAnsi"/>
                <w:bCs/>
                <w:iCs/>
                <w:sz w:val="22"/>
                <w:szCs w:val="22"/>
              </w:rPr>
              <w:t xml:space="preserve"> </w:t>
            </w:r>
            <w:r w:rsidR="00166DA2" w:rsidRPr="00166DA2">
              <w:rPr>
                <w:rFonts w:asciiTheme="minorHAnsi" w:hAnsiTheme="minorHAnsi" w:cstheme="minorHAnsi"/>
                <w:b/>
                <w:iCs/>
                <w:sz w:val="22"/>
                <w:szCs w:val="22"/>
                <w:highlight w:val="yellow"/>
              </w:rPr>
              <w:t>MD,</w:t>
            </w:r>
            <w:r w:rsidRPr="00DD3514">
              <w:rPr>
                <w:rFonts w:asciiTheme="minorHAnsi" w:hAnsiTheme="minorHAnsi" w:cstheme="minorHAnsi"/>
                <w:bCs/>
                <w:iCs/>
                <w:sz w:val="22"/>
                <w:szCs w:val="22"/>
              </w:rPr>
              <w:t xml:space="preserve"> </w:t>
            </w:r>
            <w:r w:rsidR="006D3086" w:rsidRPr="006D3086">
              <w:rPr>
                <w:rFonts w:asciiTheme="minorHAnsi" w:hAnsiTheme="minorHAnsi" w:cstheme="minorHAnsi"/>
                <w:bCs/>
                <w:i/>
                <w:sz w:val="22"/>
                <w:szCs w:val="22"/>
              </w:rPr>
              <w:t xml:space="preserve">Chief Medical Officer, </w:t>
            </w:r>
            <w:proofErr w:type="spellStart"/>
            <w:r w:rsidR="006D3086" w:rsidRPr="006D3086">
              <w:rPr>
                <w:rFonts w:asciiTheme="minorHAnsi" w:hAnsiTheme="minorHAnsi" w:cstheme="minorHAnsi"/>
                <w:b/>
                <w:i/>
                <w:sz w:val="22"/>
                <w:szCs w:val="22"/>
              </w:rPr>
              <w:t>BioLineRX</w:t>
            </w:r>
            <w:proofErr w:type="spellEnd"/>
          </w:p>
          <w:bookmarkEnd w:id="8"/>
          <w:p w14:paraId="13CEB79D" w14:textId="77777777" w:rsidR="009B7694" w:rsidRDefault="009B7694" w:rsidP="00A02F36">
            <w:pPr>
              <w:rPr>
                <w:rFonts w:asciiTheme="minorHAnsi" w:hAnsiTheme="minorHAnsi" w:cstheme="minorHAnsi"/>
                <w:b/>
                <w:iCs/>
                <w:sz w:val="22"/>
                <w:szCs w:val="22"/>
              </w:rPr>
            </w:pPr>
          </w:p>
          <w:p w14:paraId="35EF7D2C" w14:textId="77777777" w:rsidR="007C67C1" w:rsidRPr="009370CB" w:rsidRDefault="007C67C1" w:rsidP="000F1334">
            <w:pPr>
              <w:pStyle w:val="NoSpacing"/>
              <w:rPr>
                <w:rFonts w:eastAsia="Malgun Gothic" w:cstheme="minorHAnsi"/>
                <w:lang w:eastAsia="ko-KR"/>
              </w:rPr>
            </w:pPr>
          </w:p>
        </w:tc>
      </w:tr>
      <w:tr w:rsidR="007C67C1" w:rsidRPr="00F64D67" w14:paraId="4A4914B7" w14:textId="77777777" w:rsidTr="009A010D">
        <w:trPr>
          <w:trHeight w:val="700"/>
        </w:trPr>
        <w:tc>
          <w:tcPr>
            <w:tcW w:w="1388" w:type="dxa"/>
            <w:tcBorders>
              <w:bottom w:val="single" w:sz="4" w:space="0" w:color="auto"/>
            </w:tcBorders>
            <w:vAlign w:val="center"/>
          </w:tcPr>
          <w:p w14:paraId="44A5B968" w14:textId="7C988A49" w:rsidR="007C67C1" w:rsidRPr="00D334AA" w:rsidRDefault="007C67C1" w:rsidP="00D334AA">
            <w:pPr>
              <w:jc w:val="center"/>
              <w:rPr>
                <w:rFonts w:asciiTheme="minorHAnsi" w:eastAsia="Malgun Gothic" w:hAnsiTheme="minorHAnsi" w:cstheme="minorHAnsi"/>
                <w:lang w:val="en-US" w:eastAsia="ko-KR"/>
              </w:rPr>
            </w:pPr>
            <w:r w:rsidRPr="00D334AA">
              <w:rPr>
                <w:rFonts w:asciiTheme="minorHAnsi" w:eastAsia="Malgun Gothic" w:hAnsiTheme="minorHAnsi" w:cstheme="minorHAnsi"/>
                <w:lang w:val="en-US" w:eastAsia="ko-KR"/>
              </w:rPr>
              <w:t>1</w:t>
            </w:r>
            <w:r w:rsidR="00BB2974">
              <w:rPr>
                <w:rFonts w:asciiTheme="minorHAnsi" w:eastAsia="Malgun Gothic" w:hAnsiTheme="minorHAnsi" w:cstheme="minorHAnsi"/>
                <w:lang w:val="en-US" w:eastAsia="ko-KR"/>
              </w:rPr>
              <w:t>4</w:t>
            </w:r>
            <w:r w:rsidRPr="00D334AA">
              <w:rPr>
                <w:rFonts w:asciiTheme="minorHAnsi" w:eastAsia="Malgun Gothic" w:hAnsiTheme="minorHAnsi" w:cstheme="minorHAnsi"/>
                <w:lang w:val="en-US" w:eastAsia="ko-KR"/>
              </w:rPr>
              <w:t>:</w:t>
            </w:r>
            <w:r w:rsidR="00BB2974">
              <w:rPr>
                <w:rFonts w:asciiTheme="minorHAnsi" w:eastAsia="Malgun Gothic" w:hAnsiTheme="minorHAnsi" w:cstheme="minorHAnsi"/>
                <w:lang w:val="en-US" w:eastAsia="ko-KR"/>
              </w:rPr>
              <w:t>3</w:t>
            </w:r>
            <w:r w:rsidRPr="00D334AA">
              <w:rPr>
                <w:rFonts w:asciiTheme="minorHAnsi" w:eastAsia="Malgun Gothic" w:hAnsiTheme="minorHAnsi" w:cstheme="minorHAnsi"/>
                <w:lang w:val="en-US" w:eastAsia="ko-KR"/>
              </w:rPr>
              <w:t>0</w:t>
            </w:r>
          </w:p>
        </w:tc>
        <w:tc>
          <w:tcPr>
            <w:tcW w:w="4455" w:type="dxa"/>
            <w:tcBorders>
              <w:bottom w:val="single" w:sz="4" w:space="0" w:color="auto"/>
            </w:tcBorders>
            <w:shd w:val="clear" w:color="auto" w:fill="auto"/>
          </w:tcPr>
          <w:p w14:paraId="44BB8331" w14:textId="77777777" w:rsidR="00FF1446" w:rsidRPr="009370CB" w:rsidRDefault="00FF1446" w:rsidP="00FF1446">
            <w:pPr>
              <w:rPr>
                <w:rFonts w:asciiTheme="minorHAnsi" w:hAnsiTheme="minorHAnsi" w:cstheme="minorHAnsi"/>
                <w:bCs/>
                <w:iCs/>
                <w:sz w:val="22"/>
                <w:szCs w:val="22"/>
              </w:rPr>
            </w:pPr>
            <w:r w:rsidRPr="009370CB">
              <w:rPr>
                <w:rFonts w:asciiTheme="minorHAnsi" w:hAnsiTheme="minorHAnsi" w:cstheme="minorHAnsi"/>
                <w:noProof/>
                <w:sz w:val="22"/>
                <w:szCs w:val="22"/>
              </w:rPr>
              <w:drawing>
                <wp:anchor distT="0" distB="0" distL="114300" distR="114300" simplePos="0" relativeHeight="251663370" behindDoc="0" locked="0" layoutInCell="1" allowOverlap="1" wp14:anchorId="244EF8A5" wp14:editId="04A5857F">
                  <wp:simplePos x="0" y="0"/>
                  <wp:positionH relativeFrom="column">
                    <wp:posOffset>2305050</wp:posOffset>
                  </wp:positionH>
                  <wp:positionV relativeFrom="paragraph">
                    <wp:posOffset>0</wp:posOffset>
                  </wp:positionV>
                  <wp:extent cx="1003300" cy="1003300"/>
                  <wp:effectExtent l="0" t="0" r="6350" b="6350"/>
                  <wp:wrapThrough wrapText="bothSides">
                    <wp:wrapPolygon edited="0">
                      <wp:start x="0" y="0"/>
                      <wp:lineTo x="0" y="21327"/>
                      <wp:lineTo x="21327" y="21327"/>
                      <wp:lineTo x="21327" y="0"/>
                      <wp:lineTo x="0" y="0"/>
                    </wp:wrapPolygon>
                  </wp:wrapThrough>
                  <wp:docPr id="9" name="Picture 9" descr="Fire chat vector logo design. Flame talk logo design. Bubble chat icon with fire design. fireside chat icon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chat vector logo design. Flame talk logo design. Bubble chat icon with fire design. fireside chat icon stock illustrations"/>
                          <pic:cNvPicPr>
                            <a:picLocks noChangeAspect="1" noChangeArrowheads="1"/>
                          </pic:cNvPicPr>
                        </pic:nvPicPr>
                        <pic:blipFill>
                          <a:blip r:embed="rId11">
                            <a:duotone>
                              <a:prstClr val="black"/>
                              <a:schemeClr val="accent3">
                                <a:tint val="45000"/>
                                <a:satMod val="400000"/>
                              </a:schemeClr>
                            </a:duotone>
                            <a:extLst>
                              <a:ext uri="{BEBA8EAE-BF5A-486C-A8C5-ECC9F3942E4B}">
                                <a14:imgProps xmlns:a14="http://schemas.microsoft.com/office/drawing/2010/main">
                                  <a14:imgLayer r:embed="rId1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0CB">
              <w:rPr>
                <w:rFonts w:asciiTheme="minorHAnsi" w:hAnsiTheme="minorHAnsi" w:cstheme="minorHAnsi"/>
                <w:bCs/>
                <w:iCs/>
                <w:sz w:val="22"/>
                <w:szCs w:val="22"/>
              </w:rPr>
              <w:t>FIRESIDE CHAT</w:t>
            </w:r>
            <w:r w:rsidRPr="009370CB">
              <w:rPr>
                <w:rFonts w:asciiTheme="minorHAnsi" w:hAnsiTheme="minorHAnsi" w:cstheme="minorHAnsi"/>
                <w:noProof/>
                <w:sz w:val="22"/>
                <w:szCs w:val="22"/>
              </w:rPr>
              <w:t xml:space="preserve"> </w:t>
            </w:r>
          </w:p>
          <w:p w14:paraId="68A4B562" w14:textId="77777777" w:rsidR="00FF1446" w:rsidRPr="009370CB" w:rsidRDefault="00FF1446" w:rsidP="00FF1446">
            <w:pPr>
              <w:rPr>
                <w:rFonts w:asciiTheme="minorHAnsi" w:hAnsiTheme="minorHAnsi" w:cstheme="minorHAnsi"/>
                <w:b/>
                <w:iCs/>
                <w:sz w:val="22"/>
                <w:szCs w:val="22"/>
              </w:rPr>
            </w:pPr>
          </w:p>
          <w:p w14:paraId="11CF4E7D" w14:textId="77777777" w:rsidR="00FF1446" w:rsidRPr="009370CB" w:rsidRDefault="00FF1446" w:rsidP="00FF1446">
            <w:pPr>
              <w:rPr>
                <w:rFonts w:asciiTheme="minorHAnsi" w:hAnsiTheme="minorHAnsi" w:cstheme="minorHAnsi"/>
                <w:b/>
                <w:iCs/>
                <w:sz w:val="22"/>
                <w:szCs w:val="22"/>
              </w:rPr>
            </w:pPr>
            <w:bookmarkStart w:id="9" w:name="_Hlk106701727"/>
            <w:r w:rsidRPr="009370CB">
              <w:rPr>
                <w:rFonts w:asciiTheme="minorHAnsi" w:hAnsiTheme="minorHAnsi" w:cstheme="minorHAnsi"/>
                <w:b/>
                <w:iCs/>
                <w:sz w:val="22"/>
                <w:szCs w:val="22"/>
              </w:rPr>
              <w:t>Focusing</w:t>
            </w:r>
            <w:r>
              <w:rPr>
                <w:rFonts w:asciiTheme="minorHAnsi" w:hAnsiTheme="minorHAnsi" w:cstheme="minorHAnsi"/>
                <w:b/>
                <w:iCs/>
                <w:sz w:val="22"/>
                <w:szCs w:val="22"/>
              </w:rPr>
              <w:t xml:space="preserve"> on</w:t>
            </w:r>
            <w:r w:rsidRPr="009370CB">
              <w:rPr>
                <w:rFonts w:asciiTheme="minorHAnsi" w:hAnsiTheme="minorHAnsi" w:cstheme="minorHAnsi"/>
                <w:b/>
                <w:iCs/>
                <w:sz w:val="22"/>
                <w:szCs w:val="22"/>
              </w:rPr>
              <w:t xml:space="preserve"> </w:t>
            </w:r>
            <w:r>
              <w:rPr>
                <w:rFonts w:asciiTheme="minorHAnsi" w:hAnsiTheme="minorHAnsi" w:cstheme="minorHAnsi"/>
                <w:b/>
                <w:iCs/>
                <w:sz w:val="22"/>
                <w:szCs w:val="22"/>
              </w:rPr>
              <w:t xml:space="preserve">the importance of </w:t>
            </w:r>
            <w:r w:rsidRPr="0008521E">
              <w:rPr>
                <w:rFonts w:asciiTheme="minorHAnsi" w:hAnsiTheme="minorHAnsi" w:cstheme="minorHAnsi"/>
                <w:b/>
                <w:iCs/>
                <w:sz w:val="22"/>
                <w:szCs w:val="22"/>
              </w:rPr>
              <w:t>Diversity &amp; Inclusion</w:t>
            </w:r>
            <w:r>
              <w:rPr>
                <w:rFonts w:asciiTheme="minorHAnsi" w:hAnsiTheme="minorHAnsi" w:cstheme="minorHAnsi"/>
                <w:b/>
                <w:iCs/>
                <w:sz w:val="22"/>
                <w:szCs w:val="22"/>
              </w:rPr>
              <w:t xml:space="preserve"> in clinical trials &amp; supply</w:t>
            </w:r>
          </w:p>
          <w:bookmarkEnd w:id="9"/>
          <w:p w14:paraId="5902DBBD" w14:textId="77777777" w:rsidR="00FF1446" w:rsidRPr="009370CB" w:rsidRDefault="00FF1446" w:rsidP="00FF1446">
            <w:pPr>
              <w:rPr>
                <w:rFonts w:asciiTheme="minorHAnsi" w:hAnsiTheme="minorHAnsi" w:cstheme="minorHAnsi"/>
                <w:b/>
                <w:i/>
                <w:iCs/>
                <w:sz w:val="22"/>
                <w:szCs w:val="22"/>
              </w:rPr>
            </w:pPr>
          </w:p>
          <w:p w14:paraId="5DB4C2B1" w14:textId="77777777" w:rsidR="00FF1446" w:rsidRDefault="00FF1446" w:rsidP="00FF1446">
            <w:pPr>
              <w:rPr>
                <w:rFonts w:asciiTheme="minorHAnsi" w:hAnsiTheme="minorHAnsi" w:cstheme="minorHAnsi"/>
                <w:i/>
                <w:iCs/>
                <w:sz w:val="22"/>
                <w:szCs w:val="22"/>
              </w:rPr>
            </w:pPr>
            <w:r w:rsidRPr="0008521E">
              <w:rPr>
                <w:rFonts w:asciiTheme="minorHAnsi" w:hAnsiTheme="minorHAnsi" w:cstheme="minorHAnsi"/>
                <w:i/>
                <w:iCs/>
                <w:sz w:val="22"/>
                <w:szCs w:val="22"/>
              </w:rPr>
              <w:t xml:space="preserve">Diversity matters because inclusion, </w:t>
            </w:r>
            <w:proofErr w:type="gramStart"/>
            <w:r w:rsidRPr="0008521E">
              <w:rPr>
                <w:rFonts w:asciiTheme="minorHAnsi" w:hAnsiTheme="minorHAnsi" w:cstheme="minorHAnsi"/>
                <w:i/>
                <w:iCs/>
                <w:sz w:val="22"/>
                <w:szCs w:val="22"/>
              </w:rPr>
              <w:t>trust</w:t>
            </w:r>
            <w:proofErr w:type="gramEnd"/>
            <w:r w:rsidRPr="0008521E">
              <w:rPr>
                <w:rFonts w:asciiTheme="minorHAnsi" w:hAnsiTheme="minorHAnsi" w:cstheme="minorHAnsi"/>
                <w:i/>
                <w:iCs/>
                <w:sz w:val="22"/>
                <w:szCs w:val="22"/>
              </w:rPr>
              <w:t xml:space="preserve"> and equity matter for pharma. When developing therapies and medications, pharmaceutical and life sciences companies are tasked with designing products for a diverse range of patients and care providers. </w:t>
            </w:r>
            <w:r>
              <w:rPr>
                <w:rFonts w:asciiTheme="minorHAnsi" w:hAnsiTheme="minorHAnsi" w:cstheme="minorHAnsi"/>
                <w:i/>
                <w:iCs/>
                <w:sz w:val="22"/>
                <w:szCs w:val="22"/>
              </w:rPr>
              <w:t>We will be discussing h</w:t>
            </w:r>
            <w:r w:rsidRPr="0008521E">
              <w:rPr>
                <w:rFonts w:asciiTheme="minorHAnsi" w:hAnsiTheme="minorHAnsi" w:cstheme="minorHAnsi"/>
                <w:i/>
                <w:iCs/>
                <w:sz w:val="22"/>
                <w:szCs w:val="22"/>
              </w:rPr>
              <w:t xml:space="preserve">ow </w:t>
            </w:r>
            <w:r>
              <w:rPr>
                <w:rFonts w:asciiTheme="minorHAnsi" w:hAnsiTheme="minorHAnsi" w:cstheme="minorHAnsi"/>
                <w:i/>
                <w:iCs/>
                <w:sz w:val="22"/>
                <w:szCs w:val="22"/>
              </w:rPr>
              <w:t>to</w:t>
            </w:r>
            <w:r w:rsidRPr="0008521E">
              <w:rPr>
                <w:rFonts w:asciiTheme="minorHAnsi" w:hAnsiTheme="minorHAnsi" w:cstheme="minorHAnsi"/>
                <w:i/>
                <w:iCs/>
                <w:sz w:val="22"/>
                <w:szCs w:val="22"/>
              </w:rPr>
              <w:t xml:space="preserve"> ensure diversity in clinical trials for the future of global health</w:t>
            </w:r>
            <w:r>
              <w:rPr>
                <w:rFonts w:asciiTheme="minorHAnsi" w:hAnsiTheme="minorHAnsi" w:cstheme="minorHAnsi"/>
                <w:i/>
                <w:iCs/>
                <w:sz w:val="22"/>
                <w:szCs w:val="22"/>
              </w:rPr>
              <w:t>.</w:t>
            </w:r>
          </w:p>
          <w:p w14:paraId="7A9DE2C1" w14:textId="77777777" w:rsidR="00FF1446" w:rsidRPr="00166DA2" w:rsidRDefault="00FF1446" w:rsidP="00FF1446">
            <w:pPr>
              <w:rPr>
                <w:rFonts w:asciiTheme="minorHAnsi" w:hAnsiTheme="minorHAnsi" w:cstheme="minorHAnsi"/>
                <w:i/>
                <w:iCs/>
                <w:sz w:val="18"/>
                <w:szCs w:val="18"/>
              </w:rPr>
            </w:pPr>
          </w:p>
          <w:p w14:paraId="766AFE26" w14:textId="12949E94" w:rsidR="00166DA2" w:rsidRPr="00166DA2" w:rsidRDefault="00166DA2" w:rsidP="00FF1446">
            <w:pPr>
              <w:rPr>
                <w:rFonts w:asciiTheme="minorHAnsi" w:hAnsiTheme="minorHAnsi" w:cstheme="minorHAnsi"/>
                <w:b/>
                <w:bCs/>
                <w:i/>
                <w:iCs/>
                <w:sz w:val="18"/>
                <w:szCs w:val="18"/>
              </w:rPr>
            </w:pPr>
            <w:r w:rsidRPr="00166DA2">
              <w:rPr>
                <w:rFonts w:ascii="Calibri" w:eastAsia="Times New Roman" w:hAnsi="Calibri" w:cs="Calibri"/>
                <w:b/>
                <w:bCs/>
                <w:i/>
                <w:iCs/>
                <w:sz w:val="20"/>
                <w:szCs w:val="20"/>
                <w:highlight w:val="yellow"/>
              </w:rPr>
              <w:t xml:space="preserve">Moderator: Tali Schaffer, </w:t>
            </w:r>
            <w:r w:rsidRPr="00166DA2">
              <w:rPr>
                <w:rFonts w:ascii="Calibri" w:eastAsia="Times New Roman" w:hAnsi="Calibri" w:cs="Calibri"/>
                <w:sz w:val="20"/>
                <w:szCs w:val="20"/>
                <w:highlight w:val="yellow"/>
              </w:rPr>
              <w:t xml:space="preserve">Executive Director Clinical Affairs, </w:t>
            </w:r>
            <w:r w:rsidRPr="00166DA2">
              <w:rPr>
                <w:rFonts w:ascii="Calibri" w:eastAsia="Times New Roman" w:hAnsi="Calibri" w:cs="Calibri"/>
                <w:b/>
                <w:bCs/>
                <w:sz w:val="20"/>
                <w:szCs w:val="20"/>
                <w:highlight w:val="yellow"/>
              </w:rPr>
              <w:t>ELGAN Pharma</w:t>
            </w:r>
          </w:p>
          <w:p w14:paraId="38156CF9" w14:textId="13BDE0EF" w:rsidR="007C67C1" w:rsidRPr="00FF1446" w:rsidRDefault="00FF1446" w:rsidP="00FF1446">
            <w:pPr>
              <w:rPr>
                <w:rFonts w:asciiTheme="minorHAnsi" w:hAnsiTheme="minorHAnsi" w:cstheme="minorHAnsi"/>
                <w:i/>
                <w:iCs/>
                <w:sz w:val="22"/>
                <w:szCs w:val="22"/>
              </w:rPr>
            </w:pPr>
            <w:r w:rsidRPr="0032355A">
              <w:rPr>
                <w:rFonts w:asciiTheme="minorHAnsi" w:hAnsiTheme="minorHAnsi" w:cstheme="minorHAnsi"/>
                <w:b/>
                <w:bCs/>
                <w:i/>
                <w:iCs/>
                <w:sz w:val="22"/>
                <w:szCs w:val="22"/>
              </w:rPr>
              <w:lastRenderedPageBreak/>
              <w:t>Jessica Marer,</w:t>
            </w:r>
            <w:r>
              <w:rPr>
                <w:rFonts w:asciiTheme="minorHAnsi" w:hAnsiTheme="minorHAnsi" w:cstheme="minorHAnsi"/>
                <w:i/>
                <w:iCs/>
                <w:sz w:val="22"/>
                <w:szCs w:val="22"/>
              </w:rPr>
              <w:t xml:space="preserve"> </w:t>
            </w:r>
            <w:r w:rsidRPr="0032355A">
              <w:rPr>
                <w:rFonts w:asciiTheme="minorHAnsi" w:hAnsiTheme="minorHAnsi" w:cstheme="minorHAnsi"/>
                <w:i/>
                <w:iCs/>
                <w:sz w:val="22"/>
                <w:szCs w:val="22"/>
              </w:rPr>
              <w:t>Sr. Manager, Smart Planning – Innovative Medicine,</w:t>
            </w:r>
            <w:r>
              <w:rPr>
                <w:rFonts w:asciiTheme="minorHAnsi" w:hAnsiTheme="minorHAnsi" w:cstheme="minorHAnsi"/>
                <w:i/>
                <w:iCs/>
                <w:sz w:val="22"/>
                <w:szCs w:val="22"/>
              </w:rPr>
              <w:t xml:space="preserve"> </w:t>
            </w:r>
            <w:r w:rsidRPr="0032355A">
              <w:rPr>
                <w:rFonts w:asciiTheme="minorHAnsi" w:hAnsiTheme="minorHAnsi" w:cstheme="minorHAnsi"/>
                <w:b/>
                <w:bCs/>
                <w:i/>
                <w:iCs/>
                <w:sz w:val="22"/>
                <w:szCs w:val="22"/>
              </w:rPr>
              <w:t>Teva Pharmaceuticals</w:t>
            </w:r>
          </w:p>
        </w:tc>
        <w:tc>
          <w:tcPr>
            <w:tcW w:w="4454" w:type="dxa"/>
            <w:tcBorders>
              <w:bottom w:val="single" w:sz="4" w:space="0" w:color="auto"/>
            </w:tcBorders>
            <w:shd w:val="clear" w:color="auto" w:fill="auto"/>
          </w:tcPr>
          <w:p w14:paraId="29024CAC" w14:textId="02AA6341" w:rsidR="007C67C1" w:rsidRDefault="007C67C1" w:rsidP="00C63936">
            <w:pPr>
              <w:pStyle w:val="NoSpacing"/>
              <w:rPr>
                <w:b/>
                <w:bCs/>
              </w:rPr>
            </w:pPr>
            <w:r w:rsidRPr="00C63936">
              <w:rPr>
                <w:b/>
                <w:bCs/>
              </w:rPr>
              <w:lastRenderedPageBreak/>
              <w:t>PANEL</w:t>
            </w:r>
            <w:r w:rsidR="00DC59AA">
              <w:rPr>
                <w:b/>
                <w:bCs/>
              </w:rPr>
              <w:t xml:space="preserve"> DISCUSSION</w:t>
            </w:r>
          </w:p>
          <w:p w14:paraId="5DAE6D68" w14:textId="77777777" w:rsidR="00DC59AA" w:rsidRPr="00C63936" w:rsidRDefault="00DC59AA" w:rsidP="00C63936">
            <w:pPr>
              <w:pStyle w:val="NoSpacing"/>
              <w:rPr>
                <w:b/>
                <w:bCs/>
              </w:rPr>
            </w:pPr>
          </w:p>
          <w:p w14:paraId="58442F82" w14:textId="1F24338C" w:rsidR="007C67C1" w:rsidRPr="00C63936" w:rsidRDefault="007C67C1" w:rsidP="00C63936">
            <w:pPr>
              <w:pStyle w:val="NoSpacing"/>
              <w:rPr>
                <w:b/>
                <w:bCs/>
              </w:rPr>
            </w:pPr>
            <w:bookmarkStart w:id="10" w:name="_Hlk118789042"/>
            <w:bookmarkStart w:id="11" w:name="_Hlk125115061"/>
            <w:r w:rsidRPr="00C63936">
              <w:rPr>
                <w:b/>
                <w:bCs/>
              </w:rPr>
              <w:t xml:space="preserve">Safeguarding the </w:t>
            </w:r>
            <w:r w:rsidR="009D09A9">
              <w:rPr>
                <w:b/>
                <w:bCs/>
              </w:rPr>
              <w:t>S</w:t>
            </w:r>
            <w:r w:rsidRPr="00C63936">
              <w:rPr>
                <w:b/>
                <w:bCs/>
              </w:rPr>
              <w:t xml:space="preserve">upply </w:t>
            </w:r>
            <w:r w:rsidR="009D09A9">
              <w:rPr>
                <w:b/>
                <w:bCs/>
              </w:rPr>
              <w:t>C</w:t>
            </w:r>
            <w:r w:rsidRPr="00C63936">
              <w:rPr>
                <w:b/>
                <w:bCs/>
              </w:rPr>
              <w:t xml:space="preserve">hain </w:t>
            </w:r>
            <w:r w:rsidR="009D09A9">
              <w:rPr>
                <w:b/>
                <w:bCs/>
              </w:rPr>
              <w:t>L</w:t>
            </w:r>
            <w:r w:rsidRPr="00C63936">
              <w:rPr>
                <w:b/>
                <w:bCs/>
              </w:rPr>
              <w:t xml:space="preserve">andscape </w:t>
            </w:r>
            <w:r w:rsidR="009D09A9">
              <w:rPr>
                <w:b/>
                <w:bCs/>
              </w:rPr>
              <w:t>P</w:t>
            </w:r>
            <w:r w:rsidRPr="00C63936">
              <w:rPr>
                <w:b/>
                <w:bCs/>
              </w:rPr>
              <w:t xml:space="preserve">ost </w:t>
            </w:r>
            <w:r w:rsidR="009D09A9">
              <w:rPr>
                <w:b/>
                <w:bCs/>
              </w:rPr>
              <w:t>C</w:t>
            </w:r>
            <w:r w:rsidRPr="00C63936">
              <w:rPr>
                <w:b/>
                <w:bCs/>
              </w:rPr>
              <w:t xml:space="preserve">ovid and </w:t>
            </w:r>
            <w:r w:rsidR="009D09A9">
              <w:rPr>
                <w:b/>
                <w:bCs/>
              </w:rPr>
              <w:t>T</w:t>
            </w:r>
            <w:r w:rsidRPr="00C63936">
              <w:rPr>
                <w:b/>
                <w:bCs/>
              </w:rPr>
              <w:t xml:space="preserve">hrough </w:t>
            </w:r>
            <w:r w:rsidR="009D09A9">
              <w:rPr>
                <w:b/>
                <w:bCs/>
              </w:rPr>
              <w:t>C</w:t>
            </w:r>
            <w:r w:rsidRPr="00C63936">
              <w:rPr>
                <w:b/>
                <w:bCs/>
              </w:rPr>
              <w:t xml:space="preserve">hallenging </w:t>
            </w:r>
            <w:r w:rsidR="009D09A9">
              <w:rPr>
                <w:b/>
                <w:bCs/>
              </w:rPr>
              <w:t>P</w:t>
            </w:r>
            <w:r w:rsidRPr="00C63936">
              <w:rPr>
                <w:b/>
                <w:bCs/>
              </w:rPr>
              <w:t xml:space="preserve">olitical </w:t>
            </w:r>
            <w:r w:rsidR="009D09A9">
              <w:rPr>
                <w:b/>
                <w:bCs/>
              </w:rPr>
              <w:t>E</w:t>
            </w:r>
            <w:r w:rsidRPr="00C63936">
              <w:rPr>
                <w:b/>
                <w:bCs/>
              </w:rPr>
              <w:t>nvironment</w:t>
            </w:r>
            <w:r w:rsidR="00C66958">
              <w:rPr>
                <w:b/>
                <w:bCs/>
              </w:rPr>
              <w:t>s</w:t>
            </w:r>
          </w:p>
          <w:bookmarkEnd w:id="10"/>
          <w:p w14:paraId="233F2A0C" w14:textId="77777777" w:rsidR="0066353F" w:rsidRPr="009370CB" w:rsidRDefault="0066353F" w:rsidP="00C63936">
            <w:pPr>
              <w:pStyle w:val="NoSpacing"/>
            </w:pPr>
          </w:p>
          <w:p w14:paraId="159CE118" w14:textId="3C452481" w:rsidR="0066353F" w:rsidRDefault="007C67C1" w:rsidP="008C52BD">
            <w:pPr>
              <w:pStyle w:val="NoSpacing"/>
              <w:numPr>
                <w:ilvl w:val="0"/>
                <w:numId w:val="5"/>
              </w:numPr>
            </w:pPr>
            <w:r w:rsidRPr="009370CB">
              <w:t>Managing supply timelines to not delay your study</w:t>
            </w:r>
          </w:p>
          <w:p w14:paraId="3CD36A2C" w14:textId="77777777" w:rsidR="0066353F" w:rsidRPr="009370CB" w:rsidRDefault="0066353F" w:rsidP="00C63936">
            <w:pPr>
              <w:pStyle w:val="NoSpacing"/>
            </w:pPr>
          </w:p>
          <w:p w14:paraId="4712AE8C" w14:textId="0190687C" w:rsidR="007C67C1" w:rsidRDefault="007C67C1" w:rsidP="008C52BD">
            <w:pPr>
              <w:pStyle w:val="NoSpacing"/>
              <w:numPr>
                <w:ilvl w:val="0"/>
                <w:numId w:val="5"/>
              </w:numPr>
            </w:pPr>
            <w:r w:rsidRPr="009370CB">
              <w:t xml:space="preserve">Recognising the limited </w:t>
            </w:r>
            <w:r w:rsidR="00C66958">
              <w:t>economic</w:t>
            </w:r>
            <w:r w:rsidRPr="009370CB">
              <w:t xml:space="preserve"> environment; shipment and the release of products</w:t>
            </w:r>
          </w:p>
          <w:p w14:paraId="06BC5BE1" w14:textId="77777777" w:rsidR="0066353F" w:rsidRPr="009370CB" w:rsidRDefault="0066353F" w:rsidP="00C63936">
            <w:pPr>
              <w:pStyle w:val="NoSpacing"/>
            </w:pPr>
          </w:p>
          <w:p w14:paraId="3B454CBD" w14:textId="63EFBC4E" w:rsidR="0066353F" w:rsidRDefault="007C67C1" w:rsidP="008C52BD">
            <w:pPr>
              <w:pStyle w:val="NoSpacing"/>
              <w:numPr>
                <w:ilvl w:val="0"/>
                <w:numId w:val="5"/>
              </w:numPr>
            </w:pPr>
            <w:r w:rsidRPr="009370CB">
              <w:t xml:space="preserve">Investigating </w:t>
            </w:r>
            <w:r w:rsidR="00C66958">
              <w:t>various</w:t>
            </w:r>
            <w:r w:rsidRPr="009370CB">
              <w:t xml:space="preserve"> Air transit</w:t>
            </w:r>
            <w:r w:rsidR="00C66958">
              <w:t>s</w:t>
            </w:r>
            <w:r w:rsidRPr="009370CB">
              <w:t xml:space="preserve"> to decrease timelines and outgoings</w:t>
            </w:r>
          </w:p>
          <w:p w14:paraId="1E5EF0B7" w14:textId="77777777" w:rsidR="0066353F" w:rsidRPr="009370CB" w:rsidRDefault="0066353F" w:rsidP="00C63936">
            <w:pPr>
              <w:pStyle w:val="NoSpacing"/>
            </w:pPr>
          </w:p>
          <w:p w14:paraId="67F2F0B6" w14:textId="7F17D892" w:rsidR="007C67C1" w:rsidRDefault="007C67C1" w:rsidP="008C52BD">
            <w:pPr>
              <w:pStyle w:val="NoSpacing"/>
              <w:numPr>
                <w:ilvl w:val="0"/>
                <w:numId w:val="5"/>
              </w:numPr>
            </w:pPr>
            <w:r w:rsidRPr="009370CB">
              <w:t>Addressing the political challenges which are affecting your supply chain</w:t>
            </w:r>
          </w:p>
          <w:p w14:paraId="79B1E43B" w14:textId="77777777" w:rsidR="0066353F" w:rsidRPr="009370CB" w:rsidRDefault="0066353F" w:rsidP="00C63936">
            <w:pPr>
              <w:pStyle w:val="NoSpacing"/>
            </w:pPr>
          </w:p>
          <w:p w14:paraId="6E096BD4" w14:textId="6B9260EF" w:rsidR="007C67C1" w:rsidRDefault="007C67C1" w:rsidP="008C52BD">
            <w:pPr>
              <w:pStyle w:val="NoSpacing"/>
              <w:numPr>
                <w:ilvl w:val="0"/>
                <w:numId w:val="5"/>
              </w:numPr>
            </w:pPr>
            <w:r w:rsidRPr="009370CB">
              <w:t>Discussing the lack of personnel in supply chain post pandemic</w:t>
            </w:r>
          </w:p>
          <w:bookmarkEnd w:id="11"/>
          <w:p w14:paraId="61668DAC" w14:textId="77777777" w:rsidR="009E34BA" w:rsidRDefault="009E34BA" w:rsidP="009E34BA">
            <w:pPr>
              <w:pStyle w:val="ListParagraph"/>
            </w:pPr>
          </w:p>
          <w:p w14:paraId="63350411" w14:textId="7DE57585" w:rsidR="00BB2974" w:rsidRPr="009714AD" w:rsidRDefault="00BB2974" w:rsidP="009E34BA">
            <w:pPr>
              <w:pStyle w:val="NoSpacing"/>
              <w:rPr>
                <w:b/>
                <w:bCs/>
                <w:i/>
                <w:iCs/>
              </w:rPr>
            </w:pPr>
            <w:r>
              <w:rPr>
                <w:b/>
                <w:bCs/>
              </w:rPr>
              <w:t xml:space="preserve">Moderator: </w:t>
            </w:r>
            <w:r w:rsidR="009714AD" w:rsidRPr="009714AD">
              <w:rPr>
                <w:b/>
                <w:bCs/>
              </w:rPr>
              <w:t>Lionel Philippe</w:t>
            </w:r>
            <w:r w:rsidR="00C66958">
              <w:rPr>
                <w:b/>
                <w:bCs/>
              </w:rPr>
              <w:t xml:space="preserve">, </w:t>
            </w:r>
            <w:r w:rsidR="00C66958" w:rsidRPr="00166DA2">
              <w:rPr>
                <w:b/>
                <w:bCs/>
                <w:highlight w:val="yellow"/>
              </w:rPr>
              <w:t>PhD</w:t>
            </w:r>
            <w:r w:rsidR="009714AD" w:rsidRPr="009714AD">
              <w:rPr>
                <w:i/>
                <w:iCs/>
              </w:rPr>
              <w:t>, Clinical Supply Manager</w:t>
            </w:r>
            <w:r w:rsidR="009714AD" w:rsidRPr="009714AD">
              <w:rPr>
                <w:b/>
                <w:bCs/>
                <w:i/>
                <w:iCs/>
              </w:rPr>
              <w:t>, Nestlé</w:t>
            </w:r>
          </w:p>
          <w:p w14:paraId="3DC51878" w14:textId="77777777" w:rsidR="00BB2974" w:rsidRDefault="00BB2974" w:rsidP="009E34BA">
            <w:pPr>
              <w:pStyle w:val="NoSpacing"/>
              <w:rPr>
                <w:b/>
                <w:bCs/>
              </w:rPr>
            </w:pPr>
          </w:p>
          <w:p w14:paraId="699DAF9A" w14:textId="03E9DCB7" w:rsidR="009E34BA" w:rsidRPr="003232A4" w:rsidRDefault="00136DF6" w:rsidP="009E34BA">
            <w:pPr>
              <w:pStyle w:val="NoSpacing"/>
              <w:rPr>
                <w:b/>
                <w:bCs/>
              </w:rPr>
            </w:pPr>
            <w:r w:rsidRPr="003232A4">
              <w:rPr>
                <w:b/>
                <w:bCs/>
              </w:rPr>
              <w:t>Panellists</w:t>
            </w:r>
            <w:r w:rsidR="003232A4" w:rsidRPr="003232A4">
              <w:rPr>
                <w:b/>
                <w:bCs/>
              </w:rPr>
              <w:t>:</w:t>
            </w:r>
          </w:p>
          <w:p w14:paraId="79E94BC1" w14:textId="28003136" w:rsidR="003232A4" w:rsidRDefault="003232A4" w:rsidP="003232A4">
            <w:pPr>
              <w:contextualSpacing/>
              <w:rPr>
                <w:rFonts w:ascii="Calibri" w:eastAsiaTheme="minorEastAsia" w:hAnsi="Calibri" w:cs="Calibri"/>
                <w:b/>
                <w:i/>
                <w:iCs/>
                <w:sz w:val="20"/>
                <w:lang w:val="en-US" w:eastAsia="ja-JP"/>
              </w:rPr>
            </w:pPr>
            <w:r w:rsidRPr="008137A6">
              <w:rPr>
                <w:rFonts w:ascii="Calibri" w:eastAsiaTheme="minorEastAsia" w:hAnsi="Calibri" w:cs="Calibri"/>
                <w:b/>
                <w:sz w:val="20"/>
                <w:lang w:val="en-US" w:eastAsia="ja-JP"/>
              </w:rPr>
              <w:t xml:space="preserve">Sonia Ben Hamida, </w:t>
            </w:r>
            <w:r>
              <w:rPr>
                <w:rFonts w:ascii="Calibri" w:eastAsiaTheme="minorEastAsia" w:hAnsi="Calibri" w:cs="Calibri"/>
                <w:b/>
                <w:sz w:val="20"/>
                <w:lang w:val="en-US" w:eastAsia="ja-JP"/>
              </w:rPr>
              <w:t xml:space="preserve">PhD, </w:t>
            </w:r>
            <w:r w:rsidRPr="008137A6">
              <w:rPr>
                <w:rFonts w:ascii="Calibri" w:eastAsiaTheme="minorEastAsia" w:hAnsi="Calibri" w:cs="Calibri"/>
                <w:bCs/>
                <w:i/>
                <w:iCs/>
                <w:sz w:val="20"/>
                <w:lang w:val="en-US" w:eastAsia="ja-JP"/>
              </w:rPr>
              <w:t>Head of Special Cargo</w:t>
            </w:r>
            <w:r w:rsidRPr="008137A6">
              <w:rPr>
                <w:rFonts w:ascii="Calibri" w:eastAsiaTheme="minorEastAsia" w:hAnsi="Calibri" w:cs="Calibri"/>
                <w:b/>
                <w:i/>
                <w:iCs/>
                <w:sz w:val="20"/>
                <w:lang w:val="en-US" w:eastAsia="ja-JP"/>
              </w:rPr>
              <w:t>, International Air Transport Association (IATA)</w:t>
            </w:r>
          </w:p>
          <w:p w14:paraId="2A6CA8F4" w14:textId="77777777" w:rsidR="00136DF6" w:rsidRDefault="00136DF6" w:rsidP="003232A4">
            <w:pPr>
              <w:contextualSpacing/>
              <w:rPr>
                <w:rFonts w:ascii="Calibri" w:eastAsiaTheme="minorEastAsia" w:hAnsi="Calibri" w:cs="Calibri"/>
                <w:b/>
                <w:i/>
                <w:iCs/>
                <w:sz w:val="20"/>
                <w:lang w:val="en-US" w:eastAsia="ja-JP"/>
              </w:rPr>
            </w:pPr>
          </w:p>
          <w:p w14:paraId="6CFF01AD" w14:textId="6BDF176D" w:rsidR="00136DF6" w:rsidRDefault="00136DF6" w:rsidP="003232A4">
            <w:pPr>
              <w:contextualSpacing/>
              <w:rPr>
                <w:rFonts w:asciiTheme="minorHAnsi" w:hAnsiTheme="minorHAnsi" w:cstheme="minorHAnsi"/>
                <w:b/>
                <w:i/>
                <w:sz w:val="20"/>
                <w:szCs w:val="20"/>
              </w:rPr>
            </w:pPr>
            <w:r w:rsidRPr="00136DF6">
              <w:rPr>
                <w:rFonts w:asciiTheme="minorHAnsi" w:hAnsiTheme="minorHAnsi" w:cstheme="minorHAnsi"/>
                <w:b/>
                <w:iCs/>
                <w:sz w:val="20"/>
                <w:szCs w:val="20"/>
              </w:rPr>
              <w:t>Illana Gozes,</w:t>
            </w:r>
            <w:r w:rsidR="00C66958">
              <w:rPr>
                <w:rFonts w:asciiTheme="minorHAnsi" w:hAnsiTheme="minorHAnsi" w:cstheme="minorHAnsi"/>
                <w:b/>
                <w:iCs/>
                <w:sz w:val="20"/>
                <w:szCs w:val="20"/>
              </w:rPr>
              <w:t xml:space="preserve"> PhD,</w:t>
            </w:r>
            <w:r w:rsidRPr="00136DF6">
              <w:rPr>
                <w:rFonts w:asciiTheme="minorHAnsi" w:hAnsiTheme="minorHAnsi" w:cstheme="minorHAnsi"/>
                <w:b/>
                <w:iCs/>
                <w:sz w:val="20"/>
                <w:szCs w:val="20"/>
              </w:rPr>
              <w:t xml:space="preserve"> </w:t>
            </w:r>
            <w:r w:rsidRPr="00136DF6">
              <w:rPr>
                <w:rFonts w:asciiTheme="minorHAnsi" w:hAnsiTheme="minorHAnsi" w:cstheme="minorHAnsi"/>
                <w:bCs/>
                <w:i/>
                <w:sz w:val="20"/>
                <w:szCs w:val="20"/>
              </w:rPr>
              <w:t xml:space="preserve">Professor </w:t>
            </w:r>
            <w:r w:rsidR="00C66958" w:rsidRPr="00C66958">
              <w:rPr>
                <w:rFonts w:asciiTheme="minorHAnsi" w:hAnsiTheme="minorHAnsi" w:cstheme="minorHAnsi"/>
                <w:bCs/>
                <w:i/>
                <w:sz w:val="20"/>
                <w:szCs w:val="20"/>
              </w:rPr>
              <w:t>Emerita</w:t>
            </w:r>
            <w:r w:rsidR="00C66958">
              <w:rPr>
                <w:rFonts w:asciiTheme="minorHAnsi" w:hAnsiTheme="minorHAnsi" w:cstheme="minorHAnsi"/>
                <w:bCs/>
                <w:i/>
                <w:sz w:val="20"/>
                <w:szCs w:val="20"/>
              </w:rPr>
              <w:t xml:space="preserve"> </w:t>
            </w:r>
            <w:r w:rsidRPr="00136DF6">
              <w:rPr>
                <w:rFonts w:asciiTheme="minorHAnsi" w:hAnsiTheme="minorHAnsi" w:cstheme="minorHAnsi"/>
                <w:bCs/>
                <w:i/>
                <w:sz w:val="20"/>
                <w:szCs w:val="20"/>
              </w:rPr>
              <w:t>of Clinical Biochemistry/Chief Scien</w:t>
            </w:r>
            <w:r w:rsidR="00C66958">
              <w:rPr>
                <w:rFonts w:asciiTheme="minorHAnsi" w:hAnsiTheme="minorHAnsi" w:cstheme="minorHAnsi"/>
                <w:bCs/>
                <w:i/>
                <w:sz w:val="20"/>
                <w:szCs w:val="20"/>
              </w:rPr>
              <w:t>tific</w:t>
            </w:r>
            <w:r w:rsidRPr="00136DF6">
              <w:rPr>
                <w:rFonts w:asciiTheme="minorHAnsi" w:hAnsiTheme="minorHAnsi" w:cstheme="minorHAnsi"/>
                <w:bCs/>
                <w:i/>
                <w:sz w:val="20"/>
                <w:szCs w:val="20"/>
              </w:rPr>
              <w:t xml:space="preserve"> Officer,</w:t>
            </w:r>
            <w:r w:rsidRPr="00136DF6">
              <w:rPr>
                <w:rFonts w:asciiTheme="minorHAnsi" w:hAnsiTheme="minorHAnsi" w:cstheme="minorHAnsi"/>
                <w:b/>
                <w:i/>
                <w:sz w:val="20"/>
                <w:szCs w:val="20"/>
              </w:rPr>
              <w:t xml:space="preserve"> Tel Aviv University/ ATED Therapeutics </w:t>
            </w:r>
            <w:r w:rsidR="003B05E5">
              <w:rPr>
                <w:rFonts w:asciiTheme="minorHAnsi" w:hAnsiTheme="minorHAnsi" w:cstheme="minorHAnsi"/>
                <w:b/>
                <w:i/>
                <w:sz w:val="20"/>
                <w:szCs w:val="20"/>
              </w:rPr>
              <w:t>Ltd.</w:t>
            </w:r>
          </w:p>
          <w:p w14:paraId="646C3720" w14:textId="268BC328" w:rsidR="00BB2974" w:rsidRDefault="00BB2974" w:rsidP="003232A4">
            <w:pPr>
              <w:contextualSpacing/>
              <w:rPr>
                <w:rFonts w:asciiTheme="minorHAnsi" w:hAnsiTheme="minorHAnsi" w:cstheme="minorHAnsi"/>
                <w:b/>
                <w:i/>
                <w:sz w:val="20"/>
                <w:szCs w:val="20"/>
              </w:rPr>
            </w:pPr>
          </w:p>
          <w:p w14:paraId="5ACAAB06" w14:textId="1FF9C8EC" w:rsidR="00BB2974" w:rsidRPr="00BB2974" w:rsidRDefault="00BB2974" w:rsidP="003232A4">
            <w:pPr>
              <w:contextualSpacing/>
              <w:rPr>
                <w:rFonts w:asciiTheme="minorHAnsi" w:hAnsiTheme="minorHAnsi" w:cstheme="minorHAnsi"/>
                <w:b/>
                <w:iCs/>
                <w:sz w:val="20"/>
                <w:szCs w:val="20"/>
              </w:rPr>
            </w:pPr>
            <w:r w:rsidRPr="00BB2974">
              <w:rPr>
                <w:rFonts w:asciiTheme="minorHAnsi" w:hAnsiTheme="minorHAnsi" w:cstheme="minorHAnsi"/>
                <w:b/>
                <w:iCs/>
                <w:sz w:val="20"/>
                <w:szCs w:val="20"/>
              </w:rPr>
              <w:t>Yael Genosar</w:t>
            </w:r>
            <w:r>
              <w:rPr>
                <w:rFonts w:asciiTheme="minorHAnsi" w:hAnsiTheme="minorHAnsi" w:cstheme="minorHAnsi"/>
                <w:b/>
                <w:iCs/>
                <w:sz w:val="20"/>
                <w:szCs w:val="20"/>
              </w:rPr>
              <w:t xml:space="preserve">, </w:t>
            </w:r>
            <w:r w:rsidR="00FB00CF" w:rsidRPr="00FB00CF">
              <w:rPr>
                <w:rFonts w:asciiTheme="minorHAnsi" w:hAnsiTheme="minorHAnsi" w:cstheme="minorHAnsi"/>
                <w:bCs/>
                <w:i/>
                <w:sz w:val="20"/>
                <w:szCs w:val="20"/>
              </w:rPr>
              <w:t>Associate Director of Clinical Supply Chain</w:t>
            </w:r>
            <w:r w:rsidR="00FB00CF">
              <w:rPr>
                <w:rFonts w:asciiTheme="minorHAnsi" w:hAnsiTheme="minorHAnsi" w:cstheme="minorHAnsi"/>
                <w:bCs/>
                <w:i/>
                <w:sz w:val="20"/>
                <w:szCs w:val="20"/>
              </w:rPr>
              <w:t xml:space="preserve">, </w:t>
            </w:r>
            <w:r w:rsidRPr="00BB2974">
              <w:rPr>
                <w:rFonts w:asciiTheme="minorHAnsi" w:hAnsiTheme="minorHAnsi" w:cstheme="minorHAnsi"/>
                <w:b/>
                <w:i/>
                <w:sz w:val="20"/>
                <w:szCs w:val="20"/>
              </w:rPr>
              <w:t>OPKO Biologics</w:t>
            </w:r>
          </w:p>
          <w:p w14:paraId="41B5E399" w14:textId="77777777" w:rsidR="003232A4" w:rsidRPr="009370CB" w:rsidRDefault="003232A4" w:rsidP="009E34BA">
            <w:pPr>
              <w:pStyle w:val="NoSpacing"/>
            </w:pPr>
          </w:p>
          <w:p w14:paraId="7A7A8B90" w14:textId="77777777" w:rsidR="007C67C1" w:rsidRPr="009370CB" w:rsidRDefault="007C67C1" w:rsidP="00C63936">
            <w:pPr>
              <w:pStyle w:val="NoSpacing"/>
              <w:rPr>
                <w:i/>
                <w:iCs/>
              </w:rPr>
            </w:pPr>
          </w:p>
        </w:tc>
      </w:tr>
      <w:tr w:rsidR="007C67C1" w:rsidRPr="00F64D67" w14:paraId="49B12A76" w14:textId="77777777" w:rsidTr="009A010D">
        <w:trPr>
          <w:trHeight w:val="63"/>
        </w:trPr>
        <w:tc>
          <w:tcPr>
            <w:tcW w:w="1388" w:type="dxa"/>
            <w:shd w:val="clear" w:color="auto" w:fill="002060"/>
            <w:vAlign w:val="center"/>
          </w:tcPr>
          <w:p w14:paraId="70AC7EA1" w14:textId="6840B39B"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lastRenderedPageBreak/>
              <w:t>15:</w:t>
            </w:r>
            <w:r w:rsidR="00BB2974">
              <w:rPr>
                <w:rFonts w:asciiTheme="minorHAnsi" w:eastAsia="Malgun Gothic" w:hAnsiTheme="minorHAnsi" w:cstheme="minorHAnsi"/>
                <w:lang w:val="en-US"/>
              </w:rPr>
              <w:t>0</w:t>
            </w:r>
            <w:r w:rsidR="00DE294F">
              <w:rPr>
                <w:rFonts w:asciiTheme="minorHAnsi" w:eastAsia="Malgun Gothic" w:hAnsiTheme="minorHAnsi" w:cstheme="minorHAnsi"/>
                <w:lang w:val="en-US"/>
              </w:rPr>
              <w:t>0</w:t>
            </w:r>
          </w:p>
        </w:tc>
        <w:tc>
          <w:tcPr>
            <w:tcW w:w="8909" w:type="dxa"/>
            <w:gridSpan w:val="2"/>
            <w:shd w:val="clear" w:color="auto" w:fill="002060"/>
            <w:vAlign w:val="center"/>
          </w:tcPr>
          <w:p w14:paraId="2482D1A3" w14:textId="77777777" w:rsidR="007C67C1" w:rsidRPr="00F64D67" w:rsidRDefault="007C67C1" w:rsidP="00A02F36">
            <w:pPr>
              <w:jc w:val="center"/>
              <w:rPr>
                <w:rFonts w:eastAsia="Malgun Gothic" w:cs="Arial"/>
                <w:b/>
                <w:bCs/>
                <w:lang w:val="en-US" w:eastAsia="ko-KR"/>
              </w:rPr>
            </w:pPr>
            <w:r w:rsidRPr="00F64D67">
              <w:rPr>
                <w:rFonts w:eastAsia="Malgun Gothic" w:cs="Arial"/>
                <w:b/>
                <w:bCs/>
                <w:lang w:val="en-US" w:eastAsia="ko-KR"/>
              </w:rPr>
              <w:t>COFFEE BREAK</w:t>
            </w:r>
          </w:p>
        </w:tc>
      </w:tr>
      <w:tr w:rsidR="007C67C1" w:rsidRPr="00F64D67" w14:paraId="4A694FA2" w14:textId="77777777" w:rsidTr="00DA3A4E">
        <w:trPr>
          <w:trHeight w:val="702"/>
        </w:trPr>
        <w:tc>
          <w:tcPr>
            <w:tcW w:w="1388" w:type="dxa"/>
            <w:vAlign w:val="center"/>
          </w:tcPr>
          <w:p w14:paraId="2CB6DF50" w14:textId="5328B17E" w:rsidR="007C67C1" w:rsidRPr="00D334AA" w:rsidRDefault="007C67C1" w:rsidP="00D334AA">
            <w:pPr>
              <w:jc w:val="center"/>
              <w:rPr>
                <w:rFonts w:asciiTheme="minorHAnsi" w:eastAsia="Malgun Gothic" w:hAnsiTheme="minorHAnsi" w:cstheme="minorHAnsi"/>
                <w:lang w:val="en-US"/>
              </w:rPr>
            </w:pPr>
            <w:r w:rsidRPr="00D334AA">
              <w:rPr>
                <w:rFonts w:asciiTheme="minorHAnsi" w:eastAsia="Malgun Gothic" w:hAnsiTheme="minorHAnsi" w:cstheme="minorHAnsi"/>
                <w:lang w:val="en-US"/>
              </w:rPr>
              <w:t>1</w:t>
            </w:r>
            <w:r w:rsidR="00BB2974">
              <w:rPr>
                <w:rFonts w:asciiTheme="minorHAnsi" w:eastAsia="Malgun Gothic" w:hAnsiTheme="minorHAnsi" w:cstheme="minorHAnsi"/>
                <w:lang w:val="en-US"/>
              </w:rPr>
              <w:t>5</w:t>
            </w:r>
            <w:r w:rsidRPr="00D334AA">
              <w:rPr>
                <w:rFonts w:asciiTheme="minorHAnsi" w:eastAsia="Malgun Gothic" w:hAnsiTheme="minorHAnsi" w:cstheme="minorHAnsi"/>
                <w:lang w:val="en-US"/>
              </w:rPr>
              <w:t>:</w:t>
            </w:r>
            <w:r w:rsidR="00BB2974">
              <w:rPr>
                <w:rFonts w:asciiTheme="minorHAnsi" w:eastAsia="Malgun Gothic" w:hAnsiTheme="minorHAnsi" w:cstheme="minorHAnsi"/>
                <w:lang w:val="en-US"/>
              </w:rPr>
              <w:t>3</w:t>
            </w:r>
            <w:r w:rsidR="00CC741F">
              <w:rPr>
                <w:rFonts w:asciiTheme="minorHAnsi" w:eastAsia="Malgun Gothic" w:hAnsiTheme="minorHAnsi" w:cstheme="minorHAnsi"/>
                <w:lang w:val="en-US"/>
              </w:rPr>
              <w:t>0</w:t>
            </w:r>
          </w:p>
        </w:tc>
        <w:tc>
          <w:tcPr>
            <w:tcW w:w="4455" w:type="dxa"/>
            <w:shd w:val="clear" w:color="auto" w:fill="auto"/>
          </w:tcPr>
          <w:p w14:paraId="48CB2F87" w14:textId="77777777" w:rsidR="007F13C4" w:rsidRPr="007F13C4" w:rsidRDefault="007F13C4" w:rsidP="007F13C4">
            <w:pPr>
              <w:tabs>
                <w:tab w:val="center" w:pos="5233"/>
                <w:tab w:val="left" w:pos="9090"/>
                <w:tab w:val="left" w:pos="9129"/>
                <w:tab w:val="left" w:pos="9401"/>
              </w:tabs>
              <w:rPr>
                <w:rFonts w:asciiTheme="minorHAnsi" w:eastAsia="Malgun Gothic" w:hAnsiTheme="minorHAnsi" w:cstheme="minorHAnsi"/>
                <w:b/>
                <w:bCs/>
                <w:sz w:val="22"/>
                <w:szCs w:val="22"/>
                <w:lang w:eastAsia="ko-KR"/>
              </w:rPr>
            </w:pPr>
            <w:r w:rsidRPr="007F13C4">
              <w:rPr>
                <w:rFonts w:asciiTheme="minorHAnsi" w:eastAsia="Malgun Gothic" w:hAnsiTheme="minorHAnsi" w:cstheme="minorHAnsi"/>
                <w:b/>
                <w:bCs/>
                <w:sz w:val="22"/>
                <w:szCs w:val="22"/>
                <w:lang w:eastAsia="ko-KR"/>
              </w:rPr>
              <w:t>Fundraising and venture Capitals – how to best promote and raise funding for your study</w:t>
            </w:r>
          </w:p>
          <w:p w14:paraId="35EB390B" w14:textId="77777777" w:rsidR="007F13C4" w:rsidRPr="007F13C4" w:rsidRDefault="007F13C4" w:rsidP="007F13C4">
            <w:pPr>
              <w:tabs>
                <w:tab w:val="center" w:pos="5233"/>
                <w:tab w:val="left" w:pos="9090"/>
                <w:tab w:val="left" w:pos="9129"/>
                <w:tab w:val="left" w:pos="9401"/>
              </w:tabs>
              <w:rPr>
                <w:rFonts w:asciiTheme="minorHAnsi" w:eastAsia="Malgun Gothic" w:hAnsiTheme="minorHAnsi" w:cstheme="minorHAnsi"/>
                <w:b/>
                <w:bCs/>
                <w:sz w:val="22"/>
                <w:szCs w:val="22"/>
                <w:lang w:eastAsia="ko-KR"/>
              </w:rPr>
            </w:pPr>
          </w:p>
          <w:p w14:paraId="1BF81D29" w14:textId="4E436DD2" w:rsidR="007F13C4" w:rsidRPr="007F13C4" w:rsidRDefault="007F13C4" w:rsidP="008C52BD">
            <w:pPr>
              <w:numPr>
                <w:ilvl w:val="0"/>
                <w:numId w:val="6"/>
              </w:numPr>
              <w:rPr>
                <w:rFonts w:asciiTheme="minorHAnsi" w:hAnsiTheme="minorHAnsi"/>
                <w:sz w:val="22"/>
                <w:szCs w:val="22"/>
                <w:lang w:eastAsia="ko-KR"/>
              </w:rPr>
            </w:pPr>
            <w:r w:rsidRPr="007F13C4">
              <w:rPr>
                <w:rFonts w:asciiTheme="minorHAnsi" w:hAnsiTheme="minorHAnsi"/>
                <w:sz w:val="22"/>
                <w:szCs w:val="22"/>
                <w:lang w:eastAsia="ko-KR"/>
              </w:rPr>
              <w:t xml:space="preserve">Understanding what </w:t>
            </w:r>
            <w:r w:rsidR="00185326" w:rsidRPr="007F13C4">
              <w:rPr>
                <w:rFonts w:asciiTheme="minorHAnsi" w:hAnsiTheme="minorHAnsi"/>
                <w:sz w:val="22"/>
                <w:szCs w:val="22"/>
                <w:lang w:eastAsia="ko-KR"/>
              </w:rPr>
              <w:t>VCs</w:t>
            </w:r>
            <w:r w:rsidRPr="007F13C4">
              <w:rPr>
                <w:rFonts w:asciiTheme="minorHAnsi" w:hAnsiTheme="minorHAnsi"/>
                <w:sz w:val="22"/>
                <w:szCs w:val="22"/>
                <w:lang w:eastAsia="ko-KR"/>
              </w:rPr>
              <w:t xml:space="preserve"> are looking for to give your study the best possibility of success</w:t>
            </w:r>
          </w:p>
          <w:p w14:paraId="18837049" w14:textId="77777777" w:rsidR="007F13C4" w:rsidRPr="007F13C4" w:rsidRDefault="007F13C4" w:rsidP="007F13C4">
            <w:pPr>
              <w:ind w:left="720"/>
              <w:rPr>
                <w:rFonts w:asciiTheme="minorHAnsi" w:hAnsiTheme="minorHAnsi"/>
                <w:sz w:val="22"/>
                <w:szCs w:val="22"/>
                <w:lang w:eastAsia="ko-KR"/>
              </w:rPr>
            </w:pPr>
          </w:p>
          <w:p w14:paraId="05775174" w14:textId="77777777" w:rsidR="007F13C4" w:rsidRPr="007F13C4" w:rsidRDefault="007F13C4" w:rsidP="008C52BD">
            <w:pPr>
              <w:numPr>
                <w:ilvl w:val="0"/>
                <w:numId w:val="6"/>
              </w:numPr>
              <w:rPr>
                <w:rFonts w:asciiTheme="minorHAnsi" w:hAnsiTheme="minorHAnsi"/>
                <w:sz w:val="22"/>
                <w:szCs w:val="22"/>
                <w:lang w:eastAsia="ko-KR"/>
              </w:rPr>
            </w:pPr>
            <w:r w:rsidRPr="007F13C4">
              <w:rPr>
                <w:rFonts w:asciiTheme="minorHAnsi" w:hAnsiTheme="minorHAnsi"/>
                <w:sz w:val="22"/>
                <w:szCs w:val="22"/>
                <w:lang w:eastAsia="ko-KR"/>
              </w:rPr>
              <w:t>Pinpointing key components when compiling your proposal</w:t>
            </w:r>
          </w:p>
          <w:p w14:paraId="4D7C73B5" w14:textId="77777777" w:rsidR="007F13C4" w:rsidRPr="007F13C4" w:rsidRDefault="007F13C4" w:rsidP="007F13C4">
            <w:pPr>
              <w:rPr>
                <w:rFonts w:asciiTheme="minorHAnsi" w:hAnsiTheme="minorHAnsi"/>
                <w:sz w:val="22"/>
                <w:szCs w:val="22"/>
                <w:lang w:eastAsia="ko-KR"/>
              </w:rPr>
            </w:pPr>
          </w:p>
          <w:p w14:paraId="3A6FB2CF" w14:textId="77777777" w:rsidR="007F13C4" w:rsidRPr="007F13C4" w:rsidRDefault="007F13C4" w:rsidP="008C52BD">
            <w:pPr>
              <w:numPr>
                <w:ilvl w:val="0"/>
                <w:numId w:val="6"/>
              </w:numPr>
              <w:rPr>
                <w:rFonts w:asciiTheme="minorHAnsi" w:hAnsiTheme="minorHAnsi"/>
                <w:sz w:val="22"/>
                <w:szCs w:val="22"/>
                <w:lang w:eastAsia="ko-KR"/>
              </w:rPr>
            </w:pPr>
            <w:r w:rsidRPr="007F13C4">
              <w:rPr>
                <w:rFonts w:asciiTheme="minorHAnsi" w:hAnsiTheme="minorHAnsi"/>
                <w:sz w:val="22"/>
                <w:szCs w:val="22"/>
                <w:lang w:eastAsia="ko-KR"/>
              </w:rPr>
              <w:t>Promoting the niche selling points to best showcase your study</w:t>
            </w:r>
          </w:p>
          <w:p w14:paraId="0FD6C2A4" w14:textId="77777777" w:rsidR="007F13C4" w:rsidRDefault="007F13C4" w:rsidP="00FE7045">
            <w:pPr>
              <w:autoSpaceDN w:val="0"/>
              <w:rPr>
                <w:rFonts w:asciiTheme="minorHAnsi" w:eastAsia="Batang" w:hAnsiTheme="minorHAnsi" w:cstheme="minorHAnsi"/>
                <w:b/>
                <w:bCs/>
                <w:sz w:val="22"/>
                <w:szCs w:val="22"/>
                <w:lang w:eastAsia="ko-KR"/>
              </w:rPr>
            </w:pPr>
          </w:p>
          <w:p w14:paraId="3DDBE6A7" w14:textId="77777777" w:rsidR="007F13C4" w:rsidRDefault="007F13C4" w:rsidP="00FE7045">
            <w:pPr>
              <w:autoSpaceDN w:val="0"/>
              <w:rPr>
                <w:rFonts w:asciiTheme="minorHAnsi" w:eastAsia="Batang" w:hAnsiTheme="minorHAnsi" w:cstheme="minorHAnsi"/>
                <w:b/>
                <w:bCs/>
                <w:sz w:val="22"/>
                <w:szCs w:val="22"/>
                <w:lang w:eastAsia="ko-KR"/>
              </w:rPr>
            </w:pPr>
          </w:p>
          <w:p w14:paraId="18A724C9" w14:textId="4220C4D3" w:rsidR="007F13C4" w:rsidRPr="00671968" w:rsidRDefault="00671968" w:rsidP="00FE7045">
            <w:pPr>
              <w:autoSpaceDN w:val="0"/>
              <w:rPr>
                <w:rFonts w:asciiTheme="minorHAnsi" w:eastAsia="Batang" w:hAnsiTheme="minorHAnsi" w:cstheme="minorHAnsi"/>
                <w:i/>
                <w:iCs/>
                <w:sz w:val="22"/>
                <w:szCs w:val="22"/>
                <w:lang w:eastAsia="ko-KR"/>
              </w:rPr>
            </w:pPr>
            <w:r w:rsidRPr="00671968">
              <w:rPr>
                <w:rFonts w:asciiTheme="minorHAnsi" w:eastAsia="Batang" w:hAnsiTheme="minorHAnsi" w:cstheme="minorHAnsi"/>
                <w:b/>
                <w:bCs/>
                <w:sz w:val="22"/>
                <w:szCs w:val="22"/>
                <w:lang w:eastAsia="ko-KR"/>
              </w:rPr>
              <w:t>Anat Naschitz</w:t>
            </w:r>
            <w:r>
              <w:rPr>
                <w:rFonts w:asciiTheme="minorHAnsi" w:eastAsia="Batang" w:hAnsiTheme="minorHAnsi" w:cstheme="minorHAnsi"/>
                <w:b/>
                <w:bCs/>
                <w:sz w:val="22"/>
                <w:szCs w:val="22"/>
                <w:lang w:eastAsia="ko-KR"/>
              </w:rPr>
              <w:t xml:space="preserve">, </w:t>
            </w:r>
            <w:r w:rsidRPr="00671968">
              <w:rPr>
                <w:rFonts w:asciiTheme="minorHAnsi" w:eastAsia="Batang" w:hAnsiTheme="minorHAnsi" w:cstheme="minorHAnsi"/>
                <w:i/>
                <w:iCs/>
                <w:sz w:val="22"/>
                <w:szCs w:val="22"/>
                <w:lang w:eastAsia="ko-KR"/>
              </w:rPr>
              <w:t xml:space="preserve">Creator at </w:t>
            </w:r>
            <w:r w:rsidRPr="00671968">
              <w:rPr>
                <w:rFonts w:asciiTheme="minorHAnsi" w:eastAsia="Batang" w:hAnsiTheme="minorHAnsi" w:cstheme="minorHAnsi"/>
                <w:b/>
                <w:bCs/>
                <w:i/>
                <w:iCs/>
                <w:sz w:val="22"/>
                <w:szCs w:val="22"/>
                <w:lang w:eastAsia="ko-KR"/>
              </w:rPr>
              <w:t>9xc</w:t>
            </w:r>
            <w:r w:rsidRPr="00671968">
              <w:rPr>
                <w:rFonts w:asciiTheme="minorHAnsi" w:eastAsia="Batang" w:hAnsiTheme="minorHAnsi" w:cstheme="minorHAnsi"/>
                <w:i/>
                <w:iCs/>
                <w:sz w:val="22"/>
                <w:szCs w:val="22"/>
                <w:lang w:eastAsia="ko-KR"/>
              </w:rPr>
              <w:t xml:space="preserve">; venture partner at </w:t>
            </w:r>
            <w:proofErr w:type="spellStart"/>
            <w:r w:rsidRPr="00671968">
              <w:rPr>
                <w:rFonts w:asciiTheme="minorHAnsi" w:eastAsia="Batang" w:hAnsiTheme="minorHAnsi" w:cstheme="minorHAnsi"/>
                <w:b/>
                <w:bCs/>
                <w:i/>
                <w:iCs/>
                <w:sz w:val="22"/>
                <w:szCs w:val="22"/>
                <w:lang w:eastAsia="ko-KR"/>
              </w:rPr>
              <w:t>OrbiMed</w:t>
            </w:r>
            <w:proofErr w:type="spellEnd"/>
          </w:p>
          <w:p w14:paraId="46074804" w14:textId="771010D5" w:rsidR="00401443" w:rsidRPr="00FE7045" w:rsidRDefault="00401443" w:rsidP="007F13C4">
            <w:pPr>
              <w:rPr>
                <w:rFonts w:asciiTheme="minorHAnsi" w:eastAsia="Batang" w:hAnsiTheme="minorHAnsi" w:cstheme="minorHAnsi"/>
                <w:sz w:val="22"/>
                <w:szCs w:val="22"/>
                <w:lang w:eastAsia="ko-KR"/>
              </w:rPr>
            </w:pPr>
          </w:p>
        </w:tc>
        <w:tc>
          <w:tcPr>
            <w:tcW w:w="4454" w:type="dxa"/>
            <w:shd w:val="clear" w:color="auto" w:fill="auto"/>
          </w:tcPr>
          <w:p w14:paraId="606FEA34" w14:textId="0B4917E5" w:rsidR="004E2BC0" w:rsidRDefault="00230A35" w:rsidP="00A02F36">
            <w:pPr>
              <w:rPr>
                <w:rFonts w:asciiTheme="minorHAnsi" w:hAnsiTheme="minorHAnsi" w:cstheme="minorHAnsi"/>
                <w:b/>
                <w:sz w:val="22"/>
                <w:szCs w:val="22"/>
                <w:lang w:val="en-US" w:eastAsia="ja-JP"/>
              </w:rPr>
            </w:pPr>
            <w:r w:rsidRPr="00230A35">
              <w:rPr>
                <w:rFonts w:asciiTheme="minorHAnsi" w:hAnsiTheme="minorHAnsi" w:cstheme="minorHAnsi"/>
                <w:b/>
                <w:sz w:val="22"/>
                <w:szCs w:val="22"/>
                <w:lang w:val="en-US" w:eastAsia="ja-JP"/>
              </w:rPr>
              <w:t>Managing clinical vendors during a global crisis period</w:t>
            </w:r>
          </w:p>
          <w:p w14:paraId="0E266344" w14:textId="71BAEE95" w:rsidR="00230A35" w:rsidRDefault="00230A35" w:rsidP="00A02F36">
            <w:pPr>
              <w:rPr>
                <w:rFonts w:asciiTheme="minorHAnsi" w:hAnsiTheme="minorHAnsi" w:cstheme="minorHAnsi"/>
                <w:b/>
                <w:sz w:val="22"/>
                <w:szCs w:val="22"/>
                <w:lang w:val="en-US" w:eastAsia="ja-JP"/>
              </w:rPr>
            </w:pPr>
          </w:p>
          <w:p w14:paraId="2690DDE7" w14:textId="0BD8EDAE" w:rsidR="00230A35" w:rsidRDefault="00230A35" w:rsidP="008C52BD">
            <w:pPr>
              <w:pStyle w:val="ListParagraph"/>
              <w:numPr>
                <w:ilvl w:val="0"/>
                <w:numId w:val="17"/>
              </w:numPr>
              <w:contextualSpacing w:val="0"/>
              <w:rPr>
                <w:rFonts w:asciiTheme="minorHAnsi" w:eastAsia="Times New Roman" w:hAnsiTheme="minorHAnsi" w:cstheme="minorHAnsi"/>
                <w:sz w:val="22"/>
                <w:szCs w:val="22"/>
              </w:rPr>
            </w:pPr>
            <w:r w:rsidRPr="00230A35">
              <w:rPr>
                <w:rFonts w:asciiTheme="minorHAnsi" w:eastAsia="Times New Roman" w:hAnsiTheme="minorHAnsi" w:cstheme="minorHAnsi"/>
                <w:sz w:val="22"/>
                <w:szCs w:val="22"/>
              </w:rPr>
              <w:t>Identifying gaps and risks in the vendors performance impacting the clinical study</w:t>
            </w:r>
          </w:p>
          <w:p w14:paraId="1C22DE44" w14:textId="77777777" w:rsidR="00185326" w:rsidRPr="00230A35" w:rsidRDefault="00185326" w:rsidP="00185326">
            <w:pPr>
              <w:pStyle w:val="ListParagraph"/>
              <w:contextualSpacing w:val="0"/>
              <w:rPr>
                <w:rFonts w:asciiTheme="minorHAnsi" w:eastAsia="Times New Roman" w:hAnsiTheme="minorHAnsi" w:cstheme="minorHAnsi"/>
                <w:sz w:val="22"/>
                <w:szCs w:val="22"/>
              </w:rPr>
            </w:pPr>
          </w:p>
          <w:p w14:paraId="1E9DB3DF" w14:textId="3C1391D1" w:rsidR="00230A35" w:rsidRDefault="00230A35" w:rsidP="008C52BD">
            <w:pPr>
              <w:pStyle w:val="ListParagraph"/>
              <w:numPr>
                <w:ilvl w:val="0"/>
                <w:numId w:val="17"/>
              </w:numPr>
              <w:contextualSpacing w:val="0"/>
              <w:rPr>
                <w:rFonts w:asciiTheme="minorHAnsi" w:eastAsia="Times New Roman" w:hAnsiTheme="minorHAnsi" w:cstheme="minorHAnsi"/>
                <w:sz w:val="22"/>
                <w:szCs w:val="22"/>
              </w:rPr>
            </w:pPr>
            <w:r w:rsidRPr="00230A35">
              <w:rPr>
                <w:rFonts w:asciiTheme="minorHAnsi" w:eastAsia="Times New Roman" w:hAnsiTheme="minorHAnsi" w:cstheme="minorHAnsi"/>
                <w:sz w:val="22"/>
                <w:szCs w:val="22"/>
              </w:rPr>
              <w:t>Developing organizational awareness to global trends which influence the vendors performance (</w:t>
            </w:r>
            <w:r w:rsidR="00185326" w:rsidRPr="00230A35">
              <w:rPr>
                <w:rFonts w:asciiTheme="minorHAnsi" w:eastAsia="Times New Roman" w:hAnsiTheme="minorHAnsi" w:cstheme="minorHAnsi"/>
                <w:sz w:val="22"/>
                <w:szCs w:val="22"/>
              </w:rPr>
              <w:t>e.g.,</w:t>
            </w:r>
            <w:r w:rsidRPr="00230A35">
              <w:rPr>
                <w:rFonts w:asciiTheme="minorHAnsi" w:eastAsia="Times New Roman" w:hAnsiTheme="minorHAnsi" w:cstheme="minorHAnsi"/>
                <w:sz w:val="22"/>
                <w:szCs w:val="22"/>
              </w:rPr>
              <w:t xml:space="preserve"> The Great Resignation)</w:t>
            </w:r>
          </w:p>
          <w:p w14:paraId="51714223" w14:textId="77777777" w:rsidR="00185326" w:rsidRPr="00185326" w:rsidRDefault="00185326" w:rsidP="00185326">
            <w:pPr>
              <w:rPr>
                <w:rFonts w:asciiTheme="minorHAnsi" w:eastAsia="Times New Roman" w:hAnsiTheme="minorHAnsi" w:cstheme="minorHAnsi"/>
                <w:sz w:val="22"/>
                <w:szCs w:val="22"/>
              </w:rPr>
            </w:pPr>
          </w:p>
          <w:p w14:paraId="230A3A65" w14:textId="77777777" w:rsidR="00230A35" w:rsidRPr="00230A35" w:rsidRDefault="00230A35" w:rsidP="008C52BD">
            <w:pPr>
              <w:pStyle w:val="ListParagraph"/>
              <w:numPr>
                <w:ilvl w:val="0"/>
                <w:numId w:val="17"/>
              </w:numPr>
              <w:contextualSpacing w:val="0"/>
              <w:rPr>
                <w:rFonts w:asciiTheme="minorHAnsi" w:eastAsia="Times New Roman" w:hAnsiTheme="minorHAnsi" w:cstheme="minorHAnsi"/>
                <w:sz w:val="22"/>
                <w:szCs w:val="22"/>
              </w:rPr>
            </w:pPr>
            <w:r w:rsidRPr="00230A35">
              <w:rPr>
                <w:rFonts w:asciiTheme="minorHAnsi" w:eastAsia="Times New Roman" w:hAnsiTheme="minorHAnsi" w:cstheme="minorHAnsi"/>
                <w:sz w:val="22"/>
                <w:szCs w:val="22"/>
              </w:rPr>
              <w:t>Establishing internal and external mitigation plans to minimize the impact on ongoing studies</w:t>
            </w:r>
          </w:p>
          <w:p w14:paraId="2B5FC3E4" w14:textId="13EABBC0" w:rsidR="00230A35" w:rsidRDefault="00230A35" w:rsidP="00A02F36">
            <w:pPr>
              <w:rPr>
                <w:rFonts w:asciiTheme="minorHAnsi" w:hAnsiTheme="minorHAnsi" w:cstheme="minorHAnsi"/>
                <w:b/>
                <w:sz w:val="22"/>
                <w:szCs w:val="22"/>
                <w:lang w:val="en-US" w:eastAsia="ja-JP"/>
              </w:rPr>
            </w:pPr>
          </w:p>
          <w:p w14:paraId="6FAFE579" w14:textId="4F4335B1" w:rsidR="00AC0A63" w:rsidRPr="00230A35" w:rsidRDefault="00AC0A63" w:rsidP="00A02F36">
            <w:pPr>
              <w:rPr>
                <w:rFonts w:asciiTheme="minorHAnsi" w:hAnsiTheme="minorHAnsi" w:cstheme="minorHAnsi"/>
                <w:b/>
                <w:i/>
                <w:iCs/>
                <w:sz w:val="22"/>
                <w:szCs w:val="22"/>
                <w:lang w:val="en-US" w:eastAsia="ja-JP"/>
              </w:rPr>
            </w:pPr>
            <w:r w:rsidRPr="00AC0A63">
              <w:rPr>
                <w:rFonts w:asciiTheme="minorHAnsi" w:hAnsiTheme="minorHAnsi" w:cstheme="minorHAnsi"/>
                <w:b/>
                <w:sz w:val="22"/>
                <w:szCs w:val="22"/>
                <w:lang w:val="en-US" w:eastAsia="ja-JP"/>
              </w:rPr>
              <w:t xml:space="preserve">Maayan Tsur, </w:t>
            </w:r>
            <w:r w:rsidRPr="004E2BC0">
              <w:rPr>
                <w:rFonts w:asciiTheme="minorHAnsi" w:hAnsiTheme="minorHAnsi" w:cstheme="minorHAnsi"/>
                <w:bCs/>
                <w:i/>
                <w:iCs/>
                <w:sz w:val="22"/>
                <w:szCs w:val="22"/>
                <w:lang w:val="en-US" w:eastAsia="ja-JP"/>
              </w:rPr>
              <w:t>Director of Operations,</w:t>
            </w:r>
            <w:r w:rsidRPr="004E2BC0">
              <w:rPr>
                <w:rFonts w:asciiTheme="minorHAnsi" w:hAnsiTheme="minorHAnsi" w:cstheme="minorHAnsi"/>
                <w:b/>
                <w:i/>
                <w:iCs/>
                <w:sz w:val="22"/>
                <w:szCs w:val="22"/>
                <w:lang w:val="en-US" w:eastAsia="ja-JP"/>
              </w:rPr>
              <w:t xml:space="preserve"> </w:t>
            </w:r>
            <w:proofErr w:type="spellStart"/>
            <w:r w:rsidR="00F34618" w:rsidRPr="00F34618">
              <w:rPr>
                <w:rFonts w:asciiTheme="minorHAnsi" w:hAnsiTheme="minorHAnsi" w:cstheme="minorHAnsi"/>
                <w:b/>
                <w:i/>
                <w:iCs/>
                <w:sz w:val="22"/>
                <w:szCs w:val="22"/>
                <w:lang w:val="en-US" w:eastAsia="ja-JP"/>
              </w:rPr>
              <w:t>Neuroderm</w:t>
            </w:r>
            <w:proofErr w:type="spellEnd"/>
            <w:r w:rsidR="00F34618" w:rsidRPr="00F34618">
              <w:rPr>
                <w:rFonts w:asciiTheme="minorHAnsi" w:hAnsiTheme="minorHAnsi" w:cstheme="minorHAnsi"/>
                <w:b/>
                <w:i/>
                <w:iCs/>
                <w:sz w:val="22"/>
                <w:szCs w:val="22"/>
                <w:lang w:val="en-US" w:eastAsia="ja-JP"/>
              </w:rPr>
              <w:t xml:space="preserve">, </w:t>
            </w:r>
            <w:r w:rsidRPr="004E2BC0">
              <w:rPr>
                <w:rFonts w:asciiTheme="minorHAnsi" w:hAnsiTheme="minorHAnsi" w:cstheme="minorHAnsi"/>
                <w:b/>
                <w:i/>
                <w:iCs/>
                <w:sz w:val="22"/>
                <w:szCs w:val="22"/>
                <w:lang w:val="en-US" w:eastAsia="ja-JP"/>
              </w:rPr>
              <w:t>Mitsubishi Tanabe Pharma</w:t>
            </w:r>
          </w:p>
          <w:p w14:paraId="4DDDA0A9" w14:textId="6BE53CE1" w:rsidR="007C67C1" w:rsidRPr="009370CB" w:rsidRDefault="007C67C1" w:rsidP="00A02F36">
            <w:pPr>
              <w:pStyle w:val="ListParagraph"/>
              <w:ind w:left="0"/>
              <w:rPr>
                <w:rFonts w:asciiTheme="minorHAnsi" w:eastAsia="Malgun Gothic" w:hAnsiTheme="minorHAnsi" w:cstheme="minorHAnsi"/>
                <w:sz w:val="22"/>
                <w:szCs w:val="22"/>
                <w:lang w:eastAsia="ko-KR"/>
              </w:rPr>
            </w:pPr>
          </w:p>
        </w:tc>
      </w:tr>
      <w:tr w:rsidR="002C6115" w:rsidRPr="00F64D67" w14:paraId="7DA7EEA0" w14:textId="77777777" w:rsidTr="00166DA2">
        <w:trPr>
          <w:trHeight w:val="660"/>
        </w:trPr>
        <w:tc>
          <w:tcPr>
            <w:tcW w:w="1388" w:type="dxa"/>
            <w:tcBorders>
              <w:bottom w:val="single" w:sz="4" w:space="0" w:color="auto"/>
            </w:tcBorders>
            <w:vAlign w:val="center"/>
          </w:tcPr>
          <w:p w14:paraId="4520C455" w14:textId="5719B45A" w:rsidR="002C6115" w:rsidRPr="00D334AA" w:rsidRDefault="002C6115" w:rsidP="00D334AA">
            <w:pPr>
              <w:jc w:val="center"/>
              <w:rPr>
                <w:rFonts w:asciiTheme="minorHAnsi" w:eastAsia="Malgun Gothic" w:hAnsiTheme="minorHAnsi" w:cstheme="minorHAnsi"/>
                <w:lang w:val="en-US" w:eastAsia="ko-KR"/>
              </w:rPr>
            </w:pPr>
            <w:r w:rsidRPr="00D334AA">
              <w:rPr>
                <w:rFonts w:asciiTheme="minorHAnsi" w:eastAsia="Malgun Gothic" w:hAnsiTheme="minorHAnsi" w:cstheme="minorHAnsi"/>
                <w:lang w:val="en-US" w:eastAsia="ko-KR"/>
              </w:rPr>
              <w:t>1</w:t>
            </w:r>
            <w:r>
              <w:rPr>
                <w:rFonts w:asciiTheme="minorHAnsi" w:eastAsia="Malgun Gothic" w:hAnsiTheme="minorHAnsi" w:cstheme="minorHAnsi"/>
                <w:lang w:val="en-US" w:eastAsia="ko-KR"/>
              </w:rPr>
              <w:t>6</w:t>
            </w:r>
            <w:r w:rsidRPr="00D334AA">
              <w:rPr>
                <w:rFonts w:asciiTheme="minorHAnsi" w:eastAsia="Malgun Gothic" w:hAnsiTheme="minorHAnsi" w:cstheme="minorHAnsi"/>
                <w:lang w:val="en-US" w:eastAsia="ko-KR"/>
              </w:rPr>
              <w:t>:</w:t>
            </w:r>
            <w:r>
              <w:rPr>
                <w:rFonts w:asciiTheme="minorHAnsi" w:eastAsia="Malgun Gothic" w:hAnsiTheme="minorHAnsi" w:cstheme="minorHAnsi"/>
                <w:lang w:val="en-US" w:eastAsia="ko-KR"/>
              </w:rPr>
              <w:t>00</w:t>
            </w:r>
          </w:p>
        </w:tc>
        <w:tc>
          <w:tcPr>
            <w:tcW w:w="4455" w:type="dxa"/>
            <w:tcBorders>
              <w:bottom w:val="single" w:sz="4" w:space="0" w:color="auto"/>
            </w:tcBorders>
            <w:shd w:val="clear" w:color="auto" w:fill="auto"/>
          </w:tcPr>
          <w:p w14:paraId="6A0556DC" w14:textId="77777777" w:rsidR="002C6115" w:rsidRDefault="002C6115" w:rsidP="00A02F36">
            <w:pPr>
              <w:pStyle w:val="NoSpacing"/>
              <w:tabs>
                <w:tab w:val="center" w:pos="5233"/>
                <w:tab w:val="left" w:pos="9090"/>
                <w:tab w:val="left" w:pos="9129"/>
                <w:tab w:val="left" w:pos="9401"/>
              </w:tabs>
              <w:rPr>
                <w:rFonts w:eastAsia="Malgun Gothic" w:cstheme="minorHAnsi"/>
                <w:b/>
                <w:bCs/>
                <w:lang w:eastAsia="ko-KR"/>
              </w:rPr>
            </w:pPr>
            <w:bookmarkStart w:id="12" w:name="_Hlk118715042"/>
            <w:bookmarkStart w:id="13" w:name="_Hlk120184295"/>
            <w:r w:rsidRPr="00DC58E0">
              <w:rPr>
                <w:rFonts w:eastAsia="Malgun Gothic" w:cstheme="minorHAnsi"/>
                <w:b/>
                <w:bCs/>
                <w:lang w:eastAsia="ko-KR"/>
              </w:rPr>
              <w:t>Patient engagement in R&amp;D Clinical Trials</w:t>
            </w:r>
          </w:p>
          <w:bookmarkEnd w:id="12"/>
          <w:p w14:paraId="69E230BA" w14:textId="77777777" w:rsidR="002C6115" w:rsidRDefault="002C6115" w:rsidP="00A02F36">
            <w:pPr>
              <w:pStyle w:val="NoSpacing"/>
              <w:tabs>
                <w:tab w:val="center" w:pos="5233"/>
                <w:tab w:val="left" w:pos="9090"/>
                <w:tab w:val="left" w:pos="9129"/>
                <w:tab w:val="left" w:pos="9401"/>
              </w:tabs>
              <w:rPr>
                <w:rFonts w:eastAsia="Malgun Gothic" w:cstheme="minorHAnsi"/>
                <w:b/>
                <w:bCs/>
                <w:lang w:eastAsia="ko-KR"/>
              </w:rPr>
            </w:pPr>
          </w:p>
          <w:p w14:paraId="25745013" w14:textId="77777777" w:rsidR="002C6115" w:rsidRDefault="002C6115" w:rsidP="008C52BD">
            <w:pPr>
              <w:numPr>
                <w:ilvl w:val="0"/>
                <w:numId w:val="18"/>
              </w:numPr>
              <w:spacing w:line="276" w:lineRule="auto"/>
              <w:contextualSpacing/>
              <w:rPr>
                <w:rFonts w:asciiTheme="minorHAnsi" w:hAnsiTheme="minorHAnsi" w:cstheme="minorHAnsi"/>
                <w:sz w:val="20"/>
                <w:szCs w:val="20"/>
              </w:rPr>
            </w:pPr>
            <w:r w:rsidRPr="005B22F9">
              <w:rPr>
                <w:rFonts w:asciiTheme="minorHAnsi" w:hAnsiTheme="minorHAnsi" w:cstheme="minorHAnsi"/>
                <w:sz w:val="20"/>
                <w:szCs w:val="20"/>
              </w:rPr>
              <w:t>Discussing the personal experiences of the patient</w:t>
            </w:r>
          </w:p>
          <w:p w14:paraId="7A30B015" w14:textId="77777777" w:rsidR="002C6115" w:rsidRPr="005B22F9" w:rsidRDefault="002C6115" w:rsidP="008C52BD">
            <w:pPr>
              <w:numPr>
                <w:ilvl w:val="0"/>
                <w:numId w:val="18"/>
              </w:numPr>
              <w:spacing w:line="276" w:lineRule="auto"/>
              <w:contextualSpacing/>
              <w:rPr>
                <w:rFonts w:asciiTheme="minorHAnsi" w:hAnsiTheme="minorHAnsi" w:cstheme="minorHAnsi"/>
                <w:sz w:val="20"/>
                <w:szCs w:val="20"/>
              </w:rPr>
            </w:pPr>
            <w:r>
              <w:rPr>
                <w:rFonts w:asciiTheme="minorHAnsi" w:hAnsiTheme="minorHAnsi" w:cstheme="minorHAnsi"/>
                <w:sz w:val="20"/>
                <w:szCs w:val="20"/>
              </w:rPr>
              <w:t>Understanding the patient’s perspective</w:t>
            </w:r>
          </w:p>
          <w:p w14:paraId="38E004E6" w14:textId="77777777" w:rsidR="002C6115" w:rsidRPr="005B22F9" w:rsidRDefault="002C6115" w:rsidP="008C52BD">
            <w:pPr>
              <w:numPr>
                <w:ilvl w:val="0"/>
                <w:numId w:val="18"/>
              </w:numPr>
              <w:spacing w:line="276" w:lineRule="auto"/>
              <w:contextualSpacing/>
              <w:rPr>
                <w:rFonts w:asciiTheme="minorHAnsi" w:hAnsiTheme="minorHAnsi" w:cstheme="minorHAnsi"/>
                <w:sz w:val="20"/>
                <w:szCs w:val="20"/>
              </w:rPr>
            </w:pPr>
            <w:r w:rsidRPr="005B22F9">
              <w:rPr>
                <w:rFonts w:asciiTheme="minorHAnsi" w:hAnsiTheme="minorHAnsi" w:cstheme="minorHAnsi"/>
                <w:sz w:val="20"/>
                <w:szCs w:val="20"/>
              </w:rPr>
              <w:t>Defining 'patient centricity'</w:t>
            </w:r>
          </w:p>
          <w:p w14:paraId="0528BB5B" w14:textId="77777777" w:rsidR="002C6115" w:rsidRDefault="002C6115" w:rsidP="00A02F36">
            <w:pPr>
              <w:pStyle w:val="NoSpacing"/>
              <w:tabs>
                <w:tab w:val="center" w:pos="5233"/>
                <w:tab w:val="left" w:pos="9090"/>
                <w:tab w:val="left" w:pos="9129"/>
                <w:tab w:val="left" w:pos="9401"/>
              </w:tabs>
              <w:rPr>
                <w:rFonts w:eastAsia="Malgun Gothic" w:cstheme="minorHAnsi"/>
                <w:b/>
                <w:bCs/>
                <w:lang w:eastAsia="ko-KR"/>
              </w:rPr>
            </w:pPr>
          </w:p>
          <w:p w14:paraId="06A856B2" w14:textId="77777777" w:rsidR="002C6115" w:rsidRDefault="002C6115" w:rsidP="00A02F36">
            <w:pPr>
              <w:pStyle w:val="NoSpacing"/>
              <w:tabs>
                <w:tab w:val="center" w:pos="5233"/>
                <w:tab w:val="left" w:pos="9090"/>
                <w:tab w:val="left" w:pos="9129"/>
                <w:tab w:val="left" w:pos="9401"/>
              </w:tabs>
              <w:rPr>
                <w:rFonts w:eastAsia="Malgun Gothic" w:cstheme="minorHAnsi"/>
                <w:b/>
                <w:bCs/>
                <w:lang w:eastAsia="ko-KR"/>
              </w:rPr>
            </w:pPr>
            <w:proofErr w:type="spellStart"/>
            <w:r w:rsidRPr="0054397C">
              <w:rPr>
                <w:rFonts w:eastAsia="Malgun Gothic" w:cstheme="minorHAnsi"/>
                <w:b/>
                <w:bCs/>
                <w:lang w:eastAsia="ko-KR"/>
              </w:rPr>
              <w:t>Giora</w:t>
            </w:r>
            <w:proofErr w:type="spellEnd"/>
            <w:r w:rsidRPr="0054397C">
              <w:rPr>
                <w:rFonts w:eastAsia="Malgun Gothic" w:cstheme="minorHAnsi"/>
                <w:b/>
                <w:bCs/>
                <w:lang w:eastAsia="ko-KR"/>
              </w:rPr>
              <w:t xml:space="preserve"> </w:t>
            </w:r>
            <w:proofErr w:type="spellStart"/>
            <w:r w:rsidRPr="0054397C">
              <w:rPr>
                <w:rFonts w:eastAsia="Malgun Gothic" w:cstheme="minorHAnsi"/>
                <w:b/>
                <w:bCs/>
                <w:lang w:eastAsia="ko-KR"/>
              </w:rPr>
              <w:t>Sharf</w:t>
            </w:r>
            <w:proofErr w:type="spellEnd"/>
            <w:r w:rsidRPr="0054397C">
              <w:rPr>
                <w:rFonts w:eastAsia="Malgun Gothic" w:cstheme="minorHAnsi"/>
                <w:b/>
                <w:bCs/>
                <w:lang w:eastAsia="ko-KR"/>
              </w:rPr>
              <w:t xml:space="preserve">- </w:t>
            </w:r>
            <w:r w:rsidRPr="0054397C">
              <w:rPr>
                <w:rFonts w:eastAsia="Malgun Gothic" w:cstheme="minorHAnsi"/>
                <w:lang w:eastAsia="ko-KR"/>
              </w:rPr>
              <w:t>Patient advocate, Founder:</w:t>
            </w:r>
            <w:r w:rsidRPr="0054397C">
              <w:rPr>
                <w:rFonts w:eastAsia="Malgun Gothic" w:cstheme="minorHAnsi"/>
                <w:b/>
                <w:bCs/>
                <w:lang w:eastAsia="ko-KR"/>
              </w:rPr>
              <w:t xml:space="preserve"> Israeli CML Patients Organization, </w:t>
            </w:r>
            <w:proofErr w:type="spellStart"/>
            <w:r w:rsidRPr="0054397C">
              <w:rPr>
                <w:rFonts w:eastAsia="Malgun Gothic" w:cstheme="minorHAnsi"/>
                <w:b/>
                <w:bCs/>
                <w:lang w:eastAsia="ko-KR"/>
              </w:rPr>
              <w:t>Halil</w:t>
            </w:r>
            <w:proofErr w:type="spellEnd"/>
            <w:r w:rsidRPr="0054397C">
              <w:rPr>
                <w:rFonts w:eastAsia="Malgun Gothic" w:cstheme="minorHAnsi"/>
                <w:b/>
                <w:bCs/>
                <w:lang w:eastAsia="ko-KR"/>
              </w:rPr>
              <w:t xml:space="preserve"> Haor- home of blood cancer patients, global CML advocates network</w:t>
            </w:r>
            <w:bookmarkEnd w:id="13"/>
          </w:p>
          <w:p w14:paraId="0312ACD4" w14:textId="77777777" w:rsidR="002C6115" w:rsidRPr="009370CB" w:rsidRDefault="002C6115" w:rsidP="00A02F36">
            <w:pPr>
              <w:ind w:left="410"/>
              <w:rPr>
                <w:rFonts w:asciiTheme="minorHAnsi" w:eastAsia="Malgun Gothic" w:hAnsiTheme="minorHAnsi" w:cstheme="minorHAnsi"/>
                <w:sz w:val="22"/>
                <w:szCs w:val="22"/>
                <w:lang w:eastAsia="ko-KR"/>
              </w:rPr>
            </w:pPr>
          </w:p>
          <w:p w14:paraId="7090A442" w14:textId="0113A749" w:rsidR="002C6115" w:rsidRPr="00F64D67" w:rsidRDefault="002C6115" w:rsidP="00A02F36">
            <w:pPr>
              <w:pStyle w:val="ListParagraph"/>
              <w:autoSpaceDN w:val="0"/>
              <w:ind w:left="0"/>
              <w:contextualSpacing w:val="0"/>
              <w:rPr>
                <w:rFonts w:eastAsia="Malgun Gothic" w:cs="Arial"/>
                <w:bCs/>
                <w:sz w:val="22"/>
                <w:szCs w:val="22"/>
                <w:lang w:eastAsia="ko-KR"/>
              </w:rPr>
            </w:pPr>
          </w:p>
        </w:tc>
        <w:tc>
          <w:tcPr>
            <w:tcW w:w="4454" w:type="dxa"/>
            <w:tcBorders>
              <w:bottom w:val="single" w:sz="4" w:space="0" w:color="auto"/>
            </w:tcBorders>
            <w:shd w:val="clear" w:color="auto" w:fill="FFFF00"/>
          </w:tcPr>
          <w:p w14:paraId="297A179F" w14:textId="316C96FF" w:rsidR="00166DA2" w:rsidRDefault="00166DA2" w:rsidP="00166DA2">
            <w:pPr>
              <w:rPr>
                <w:rFonts w:asciiTheme="minorHAnsi" w:eastAsia="Calibri" w:hAnsiTheme="minorHAnsi" w:cstheme="minorHAnsi"/>
                <w:b/>
                <w:iCs/>
                <w:sz w:val="22"/>
                <w:szCs w:val="22"/>
              </w:rPr>
            </w:pPr>
            <w:r w:rsidRPr="00166DA2">
              <w:rPr>
                <w:rFonts w:asciiTheme="minorHAnsi" w:eastAsia="Calibri" w:hAnsiTheme="minorHAnsi" w:cstheme="minorHAnsi"/>
                <w:b/>
                <w:iCs/>
                <w:sz w:val="22"/>
                <w:szCs w:val="22"/>
              </w:rPr>
              <w:lastRenderedPageBreak/>
              <w:t>Running your clinical trial internationally: overcoming logistical challenges to maximize supply chain efficiency</w:t>
            </w:r>
          </w:p>
          <w:p w14:paraId="2DE98303" w14:textId="77777777" w:rsidR="00166DA2" w:rsidRPr="00166DA2" w:rsidRDefault="00166DA2" w:rsidP="00166DA2">
            <w:pPr>
              <w:rPr>
                <w:rFonts w:asciiTheme="minorHAnsi" w:eastAsia="Calibri" w:hAnsiTheme="minorHAnsi" w:cstheme="minorHAnsi"/>
                <w:b/>
                <w:iCs/>
                <w:sz w:val="22"/>
                <w:szCs w:val="22"/>
              </w:rPr>
            </w:pPr>
          </w:p>
          <w:p w14:paraId="4BE902D5" w14:textId="17563365" w:rsidR="00166DA2" w:rsidRPr="00166DA2" w:rsidRDefault="00166DA2" w:rsidP="00166DA2">
            <w:pPr>
              <w:pStyle w:val="ListParagraph"/>
              <w:numPr>
                <w:ilvl w:val="0"/>
                <w:numId w:val="28"/>
              </w:numPr>
              <w:rPr>
                <w:rFonts w:asciiTheme="minorHAnsi" w:eastAsia="Calibri" w:hAnsiTheme="minorHAnsi" w:cstheme="minorHAnsi"/>
                <w:bCs/>
                <w:iCs/>
                <w:sz w:val="22"/>
                <w:szCs w:val="22"/>
              </w:rPr>
            </w:pPr>
            <w:r w:rsidRPr="00166DA2">
              <w:rPr>
                <w:rFonts w:asciiTheme="minorHAnsi" w:eastAsia="Calibri" w:hAnsiTheme="minorHAnsi" w:cstheme="minorHAnsi"/>
                <w:bCs/>
                <w:iCs/>
                <w:sz w:val="22"/>
                <w:szCs w:val="22"/>
              </w:rPr>
              <w:t>Managing the supply chain to improve the effectiveness of the process</w:t>
            </w:r>
          </w:p>
          <w:p w14:paraId="451E7793" w14:textId="1A73FED8" w:rsidR="00166DA2" w:rsidRPr="00166DA2" w:rsidRDefault="00166DA2" w:rsidP="00166DA2">
            <w:pPr>
              <w:pStyle w:val="ListParagraph"/>
              <w:numPr>
                <w:ilvl w:val="0"/>
                <w:numId w:val="28"/>
              </w:numPr>
              <w:rPr>
                <w:rFonts w:asciiTheme="minorHAnsi" w:eastAsia="Calibri" w:hAnsiTheme="minorHAnsi" w:cstheme="minorHAnsi"/>
                <w:bCs/>
                <w:iCs/>
                <w:sz w:val="22"/>
                <w:szCs w:val="22"/>
              </w:rPr>
            </w:pPr>
            <w:r w:rsidRPr="00166DA2">
              <w:rPr>
                <w:rFonts w:asciiTheme="minorHAnsi" w:eastAsia="Calibri" w:hAnsiTheme="minorHAnsi" w:cstheme="minorHAnsi"/>
                <w:bCs/>
                <w:iCs/>
                <w:sz w:val="22"/>
                <w:szCs w:val="22"/>
              </w:rPr>
              <w:t xml:space="preserve">Risk based assessment on supply chain optimization, outsourcing </w:t>
            </w:r>
            <w:proofErr w:type="gramStart"/>
            <w:r w:rsidRPr="00166DA2">
              <w:rPr>
                <w:rFonts w:asciiTheme="minorHAnsi" w:eastAsia="Calibri" w:hAnsiTheme="minorHAnsi" w:cstheme="minorHAnsi"/>
                <w:bCs/>
                <w:iCs/>
                <w:sz w:val="22"/>
                <w:szCs w:val="22"/>
              </w:rPr>
              <w:t>strategy</w:t>
            </w:r>
            <w:proofErr w:type="gramEnd"/>
            <w:r w:rsidRPr="00166DA2">
              <w:rPr>
                <w:rFonts w:asciiTheme="minorHAnsi" w:eastAsia="Calibri" w:hAnsiTheme="minorHAnsi" w:cstheme="minorHAnsi"/>
                <w:bCs/>
                <w:iCs/>
                <w:sz w:val="22"/>
                <w:szCs w:val="22"/>
              </w:rPr>
              <w:t xml:space="preserve"> and logistics</w:t>
            </w:r>
          </w:p>
          <w:p w14:paraId="51A337FE" w14:textId="3CDE2635" w:rsidR="002C6115" w:rsidRPr="00F64D67" w:rsidRDefault="00166DA2" w:rsidP="00166DA2">
            <w:pPr>
              <w:pStyle w:val="NoSpacing"/>
              <w:rPr>
                <w:rFonts w:ascii="Arial" w:eastAsia="Batang" w:hAnsi="Arial" w:cs="Arial"/>
                <w:lang w:eastAsia="ko-KR"/>
              </w:rPr>
            </w:pPr>
            <w:r w:rsidRPr="00166DA2">
              <w:rPr>
                <w:rFonts w:eastAsia="Calibri" w:cstheme="minorHAnsi"/>
                <w:b/>
                <w:iCs/>
              </w:rPr>
              <w:t xml:space="preserve">Lionel Philippe, PhD, </w:t>
            </w:r>
            <w:r w:rsidRPr="00166DA2">
              <w:rPr>
                <w:rFonts w:eastAsia="Calibri" w:cstheme="minorHAnsi"/>
                <w:bCs/>
                <w:i/>
              </w:rPr>
              <w:t>Clinical Supply Manager</w:t>
            </w:r>
            <w:r w:rsidRPr="00166DA2">
              <w:rPr>
                <w:rFonts w:eastAsia="Calibri" w:cstheme="minorHAnsi"/>
                <w:b/>
                <w:i/>
              </w:rPr>
              <w:t>, Nestlé</w:t>
            </w:r>
          </w:p>
        </w:tc>
      </w:tr>
      <w:tr w:rsidR="002C6115" w:rsidRPr="00F64D67" w14:paraId="48A24D47" w14:textId="77777777" w:rsidTr="00F845AE">
        <w:trPr>
          <w:trHeight w:val="980"/>
        </w:trPr>
        <w:tc>
          <w:tcPr>
            <w:tcW w:w="1388" w:type="dxa"/>
            <w:shd w:val="clear" w:color="auto" w:fill="002060"/>
            <w:vAlign w:val="center"/>
          </w:tcPr>
          <w:p w14:paraId="2E7A6AC9" w14:textId="0549AE4A" w:rsidR="002C6115" w:rsidRPr="00D334AA" w:rsidRDefault="002C6115" w:rsidP="00D334AA">
            <w:pPr>
              <w:jc w:val="center"/>
              <w:rPr>
                <w:rFonts w:asciiTheme="minorHAnsi" w:eastAsia="Malgun Gothic" w:hAnsiTheme="minorHAnsi" w:cstheme="minorHAnsi"/>
                <w:lang w:val="en-US" w:eastAsia="ko-KR"/>
              </w:rPr>
            </w:pPr>
            <w:bookmarkStart w:id="14" w:name="_Hlk118723200"/>
            <w:r w:rsidRPr="00F64D67">
              <w:rPr>
                <w:rFonts w:eastAsia="Malgun Gothic" w:cs="Arial"/>
                <w:lang w:val="en-US" w:eastAsia="ko-KR"/>
              </w:rPr>
              <w:lastRenderedPageBreak/>
              <w:t>1</w:t>
            </w:r>
            <w:r>
              <w:rPr>
                <w:rFonts w:eastAsia="Malgun Gothic" w:cs="Arial"/>
                <w:lang w:val="en-US" w:eastAsia="ko-KR"/>
              </w:rPr>
              <w:t>6</w:t>
            </w:r>
            <w:r w:rsidRPr="00F64D67">
              <w:rPr>
                <w:rFonts w:eastAsia="Malgun Gothic" w:cs="Arial"/>
                <w:lang w:val="en-US" w:eastAsia="ko-KR"/>
              </w:rPr>
              <w:t>:</w:t>
            </w:r>
            <w:r>
              <w:rPr>
                <w:rFonts w:eastAsia="Malgun Gothic" w:cs="Arial"/>
                <w:lang w:val="en-US" w:eastAsia="ko-KR"/>
              </w:rPr>
              <w:t>30</w:t>
            </w:r>
          </w:p>
        </w:tc>
        <w:tc>
          <w:tcPr>
            <w:tcW w:w="4455" w:type="dxa"/>
            <w:shd w:val="clear" w:color="auto" w:fill="002060"/>
            <w:vAlign w:val="center"/>
          </w:tcPr>
          <w:p w14:paraId="59322B25" w14:textId="375639DA" w:rsidR="002C6115" w:rsidRPr="009370CB" w:rsidRDefault="002C6115" w:rsidP="00A02F36">
            <w:pPr>
              <w:pStyle w:val="NoSpacing"/>
              <w:tabs>
                <w:tab w:val="center" w:pos="5233"/>
                <w:tab w:val="left" w:pos="9090"/>
                <w:tab w:val="left" w:pos="9129"/>
                <w:tab w:val="left" w:pos="9401"/>
              </w:tabs>
              <w:rPr>
                <w:rFonts w:eastAsia="Malgun Gothic" w:cstheme="minorHAnsi"/>
                <w:lang w:eastAsia="ko-KR"/>
              </w:rPr>
            </w:pPr>
            <w:r w:rsidRPr="00F64D67">
              <w:rPr>
                <w:rFonts w:eastAsia="Malgun Gothic" w:cs="Arial"/>
                <w:b/>
                <w:lang w:val="en-US"/>
              </w:rPr>
              <w:t xml:space="preserve">Chair’s </w:t>
            </w:r>
            <w:r w:rsidRPr="00F64D67">
              <w:rPr>
                <w:rFonts w:cs="Arial"/>
                <w:b/>
                <w:lang w:val="en-US"/>
              </w:rPr>
              <w:t>closing remarks</w:t>
            </w:r>
          </w:p>
        </w:tc>
        <w:tc>
          <w:tcPr>
            <w:tcW w:w="4454" w:type="dxa"/>
            <w:shd w:val="clear" w:color="auto" w:fill="002060"/>
            <w:vAlign w:val="center"/>
          </w:tcPr>
          <w:p w14:paraId="1F5CDD4B" w14:textId="01F64308" w:rsidR="002C6115" w:rsidRPr="0008521E" w:rsidRDefault="002C6115" w:rsidP="00254D00">
            <w:pPr>
              <w:rPr>
                <w:rFonts w:asciiTheme="minorHAnsi" w:hAnsiTheme="minorHAnsi" w:cstheme="minorHAnsi"/>
                <w:i/>
                <w:iCs/>
                <w:sz w:val="22"/>
                <w:szCs w:val="22"/>
              </w:rPr>
            </w:pPr>
            <w:r w:rsidRPr="00F64D67">
              <w:rPr>
                <w:rFonts w:cs="Arial"/>
                <w:b/>
                <w:sz w:val="22"/>
                <w:lang w:val="en-US"/>
              </w:rPr>
              <w:t>Chair’s closing remark</w:t>
            </w:r>
          </w:p>
        </w:tc>
      </w:tr>
      <w:bookmarkEnd w:id="14"/>
      <w:tr w:rsidR="002C6115" w:rsidRPr="00F64D67" w14:paraId="5F9A710A" w14:textId="77777777" w:rsidTr="009A010D">
        <w:trPr>
          <w:trHeight w:val="210"/>
        </w:trPr>
        <w:tc>
          <w:tcPr>
            <w:tcW w:w="1388" w:type="dxa"/>
            <w:shd w:val="clear" w:color="auto" w:fill="002060"/>
            <w:vAlign w:val="center"/>
          </w:tcPr>
          <w:p w14:paraId="157B7E21" w14:textId="68817636" w:rsidR="002C6115" w:rsidRPr="00F64D67" w:rsidRDefault="002C6115" w:rsidP="00CC741F">
            <w:pPr>
              <w:jc w:val="center"/>
              <w:rPr>
                <w:rFonts w:eastAsia="Malgun Gothic" w:cs="Arial"/>
                <w:lang w:val="en-US" w:eastAsia="ko-KR"/>
              </w:rPr>
            </w:pPr>
          </w:p>
        </w:tc>
        <w:tc>
          <w:tcPr>
            <w:tcW w:w="4455" w:type="dxa"/>
            <w:shd w:val="clear" w:color="auto" w:fill="002060"/>
            <w:vAlign w:val="center"/>
          </w:tcPr>
          <w:p w14:paraId="3DA26997" w14:textId="7F0B1DC1" w:rsidR="002C6115" w:rsidRPr="00F64D67" w:rsidRDefault="002C6115" w:rsidP="00A02F36">
            <w:pPr>
              <w:rPr>
                <w:rFonts w:eastAsia="Malgun Gothic" w:cs="Arial"/>
                <w:b/>
                <w:sz w:val="22"/>
                <w:lang w:val="en-US" w:eastAsia="ko-KR"/>
              </w:rPr>
            </w:pPr>
          </w:p>
        </w:tc>
        <w:tc>
          <w:tcPr>
            <w:tcW w:w="4454" w:type="dxa"/>
            <w:shd w:val="clear" w:color="auto" w:fill="002060"/>
            <w:vAlign w:val="center"/>
          </w:tcPr>
          <w:p w14:paraId="1AB9A923" w14:textId="6E02DDFD" w:rsidR="002C6115" w:rsidRPr="00F64D67" w:rsidRDefault="002C6115" w:rsidP="00A02F36">
            <w:pPr>
              <w:rPr>
                <w:rFonts w:eastAsia="Malgun Gothic" w:cs="Arial"/>
                <w:b/>
                <w:bCs/>
                <w:sz w:val="22"/>
                <w:lang w:val="en-US" w:eastAsia="ko-KR"/>
              </w:rPr>
            </w:pPr>
          </w:p>
        </w:tc>
      </w:tr>
    </w:tbl>
    <w:p w14:paraId="35D4ED02" w14:textId="585613CF" w:rsidR="007C67C1" w:rsidRPr="007C67C1" w:rsidRDefault="007C67C1" w:rsidP="007C67C1"/>
    <w:p w14:paraId="08249941" w14:textId="77777777" w:rsidR="007C67C1" w:rsidRDefault="007C67C1" w:rsidP="007C67C1"/>
    <w:p w14:paraId="66B823F8" w14:textId="77777777" w:rsidR="00514E20" w:rsidRDefault="00514E20" w:rsidP="007C67C1"/>
    <w:tbl>
      <w:tblPr>
        <w:tblStyle w:val="TableGrid"/>
        <w:tblpPr w:leftFromText="180" w:rightFromText="180" w:vertAnchor="text" w:horzAnchor="margin" w:tblpXSpec="center" w:tblpY="-729"/>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221"/>
        <w:gridCol w:w="1004"/>
      </w:tblGrid>
      <w:tr w:rsidR="00930951" w:rsidRPr="000D1144" w14:paraId="5BEE6B8E" w14:textId="77777777" w:rsidTr="00043BB3">
        <w:trPr>
          <w:trHeight w:val="594"/>
        </w:trPr>
        <w:tc>
          <w:tcPr>
            <w:tcW w:w="8811" w:type="dxa"/>
            <w:gridSpan w:val="2"/>
          </w:tcPr>
          <w:p w14:paraId="73F47AB0" w14:textId="5C2F3081" w:rsidR="00930951" w:rsidRPr="000D1144" w:rsidRDefault="00930951" w:rsidP="00930951">
            <w:pPr>
              <w:rPr>
                <w:rFonts w:cs="Arial"/>
                <w:color w:val="002060"/>
                <w:sz w:val="48"/>
                <w:szCs w:val="48"/>
              </w:rPr>
            </w:pPr>
            <w:r w:rsidRPr="000D1144">
              <w:rPr>
                <w:rFonts w:cs="Arial"/>
                <w:color w:val="002060"/>
                <w:sz w:val="48"/>
                <w:szCs w:val="48"/>
              </w:rPr>
              <w:t xml:space="preserve">Outsourcing in Clinical Trials &amp; Clinical Trial Supply </w:t>
            </w:r>
            <w:r>
              <w:rPr>
                <w:rFonts w:cs="Arial"/>
                <w:color w:val="002060"/>
                <w:sz w:val="48"/>
                <w:szCs w:val="48"/>
              </w:rPr>
              <w:t>Israel</w:t>
            </w:r>
          </w:p>
        </w:tc>
        <w:tc>
          <w:tcPr>
            <w:tcW w:w="1003" w:type="dxa"/>
          </w:tcPr>
          <w:p w14:paraId="05139958" w14:textId="77777777" w:rsidR="00930951" w:rsidRPr="000D1144" w:rsidRDefault="00930951" w:rsidP="00930951">
            <w:pPr>
              <w:rPr>
                <w:rFonts w:cs="Arial"/>
                <w:color w:val="002060"/>
                <w:sz w:val="48"/>
                <w:szCs w:val="48"/>
              </w:rPr>
            </w:pPr>
          </w:p>
        </w:tc>
      </w:tr>
      <w:tr w:rsidR="00930951" w:rsidRPr="000D1144" w14:paraId="569EC2F3" w14:textId="77777777" w:rsidTr="00043BB3">
        <w:trPr>
          <w:trHeight w:val="594"/>
        </w:trPr>
        <w:tc>
          <w:tcPr>
            <w:tcW w:w="4590" w:type="dxa"/>
          </w:tcPr>
          <w:p w14:paraId="64A11554" w14:textId="7F880093" w:rsidR="00930951" w:rsidRPr="000D1144" w:rsidRDefault="00930951" w:rsidP="00043BB3">
            <w:pPr>
              <w:ind w:right="-680"/>
              <w:rPr>
                <w:rFonts w:cs="Arial"/>
                <w:color w:val="002060"/>
              </w:rPr>
            </w:pPr>
            <w:r>
              <w:rPr>
                <w:rFonts w:cs="Arial"/>
                <w:color w:val="002060"/>
              </w:rPr>
              <w:t>Tel Aviv</w:t>
            </w:r>
            <w:r w:rsidRPr="000D1144">
              <w:rPr>
                <w:rFonts w:cs="Arial"/>
                <w:color w:val="002060"/>
              </w:rPr>
              <w:t xml:space="preserve">, </w:t>
            </w:r>
            <w:r w:rsidR="00924690">
              <w:rPr>
                <w:rFonts w:cs="Arial"/>
                <w:color w:val="002060"/>
              </w:rPr>
              <w:t>Israel,</w:t>
            </w:r>
            <w:r>
              <w:rPr>
                <w:rFonts w:cs="Arial"/>
                <w:color w:val="002060"/>
              </w:rPr>
              <w:t xml:space="preserve"> </w:t>
            </w:r>
            <w:r w:rsidR="00043BB3">
              <w:rPr>
                <w:rFonts w:cs="Arial"/>
                <w:color w:val="002060"/>
              </w:rPr>
              <w:t>6</w:t>
            </w:r>
            <w:r w:rsidR="00043BB3" w:rsidRPr="000D1144">
              <w:rPr>
                <w:rFonts w:cs="Arial"/>
                <w:color w:val="002060"/>
              </w:rPr>
              <w:t>th-</w:t>
            </w:r>
            <w:r w:rsidR="00043BB3">
              <w:rPr>
                <w:rFonts w:cs="Arial"/>
                <w:color w:val="002060"/>
              </w:rPr>
              <w:t>7</w:t>
            </w:r>
            <w:r w:rsidR="00043BB3" w:rsidRPr="000D1144">
              <w:rPr>
                <w:rFonts w:cs="Arial"/>
                <w:color w:val="002060"/>
              </w:rPr>
              <w:t xml:space="preserve">th </w:t>
            </w:r>
            <w:r w:rsidR="00043BB3">
              <w:rPr>
                <w:rFonts w:cs="Arial"/>
                <w:color w:val="002060"/>
              </w:rPr>
              <w:t xml:space="preserve">February </w:t>
            </w:r>
            <w:r w:rsidR="00043BB3" w:rsidRPr="000D1144">
              <w:rPr>
                <w:rFonts w:cs="Arial"/>
                <w:color w:val="002060"/>
              </w:rPr>
              <w:t>202</w:t>
            </w:r>
            <w:r w:rsidR="00043BB3">
              <w:rPr>
                <w:rFonts w:cs="Arial"/>
                <w:color w:val="002060"/>
              </w:rPr>
              <w:t>3</w:t>
            </w:r>
            <w:r>
              <w:rPr>
                <w:rFonts w:cs="Arial"/>
                <w:color w:val="002060"/>
              </w:rPr>
              <w:t xml:space="preserve">    </w:t>
            </w:r>
          </w:p>
        </w:tc>
        <w:tc>
          <w:tcPr>
            <w:tcW w:w="5225" w:type="dxa"/>
            <w:gridSpan w:val="2"/>
          </w:tcPr>
          <w:p w14:paraId="12BC2331" w14:textId="1D4DF49D" w:rsidR="00930951" w:rsidRPr="000D1144" w:rsidRDefault="00930951" w:rsidP="00930951">
            <w:pPr>
              <w:rPr>
                <w:rFonts w:cs="Arial"/>
                <w:color w:val="002060"/>
              </w:rPr>
            </w:pPr>
          </w:p>
        </w:tc>
      </w:tr>
    </w:tbl>
    <w:p w14:paraId="26D6FE99" w14:textId="0B651EDA" w:rsidR="00DA79B6" w:rsidRPr="000D1144" w:rsidRDefault="00DA79B6" w:rsidP="00DA79B6">
      <w:pPr>
        <w:rPr>
          <w:color w:val="002060"/>
        </w:rPr>
      </w:pPr>
    </w:p>
    <w:p w14:paraId="6BE737E2" w14:textId="5F0508EE" w:rsidR="00C85B6F" w:rsidRDefault="00C85B6F" w:rsidP="00A845C0">
      <w:pPr>
        <w:pStyle w:val="Heading1"/>
        <w:ind w:left="-426"/>
        <w:rPr>
          <w:rFonts w:cs="Arial"/>
          <w:color w:val="002060"/>
        </w:rPr>
      </w:pPr>
      <w:r w:rsidRPr="000D1144">
        <w:rPr>
          <w:rFonts w:cs="Arial"/>
          <w:color w:val="002060"/>
        </w:rPr>
        <w:t xml:space="preserve">DAY TWO – </w:t>
      </w:r>
      <w:r w:rsidR="00506376">
        <w:rPr>
          <w:rFonts w:cs="Arial"/>
          <w:color w:val="002060"/>
        </w:rPr>
        <w:t>TUESDAY 7</w:t>
      </w:r>
      <w:r w:rsidR="00B27BED" w:rsidRPr="000D1144">
        <w:rPr>
          <w:rFonts w:cs="Arial"/>
          <w:color w:val="002060"/>
          <w:vertAlign w:val="superscript"/>
        </w:rPr>
        <w:t xml:space="preserve">TH </w:t>
      </w:r>
      <w:r w:rsidR="00506376">
        <w:rPr>
          <w:rFonts w:cs="Arial"/>
          <w:color w:val="002060"/>
        </w:rPr>
        <w:t>FEBRUARY</w:t>
      </w:r>
      <w:r w:rsidR="00B27BED" w:rsidRPr="000D1144">
        <w:rPr>
          <w:rFonts w:cs="Arial"/>
          <w:color w:val="002060"/>
        </w:rPr>
        <w:t xml:space="preserve"> 202</w:t>
      </w:r>
      <w:r w:rsidR="00506376">
        <w:rPr>
          <w:rFonts w:cs="Arial"/>
          <w:color w:val="002060"/>
        </w:rPr>
        <w:t>3</w:t>
      </w:r>
    </w:p>
    <w:p w14:paraId="41D8FA07" w14:textId="77777777" w:rsidR="00E52365" w:rsidRDefault="00E52365" w:rsidP="00E52365"/>
    <w:tbl>
      <w:tblPr>
        <w:tblW w:w="104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4522"/>
        <w:gridCol w:w="4525"/>
      </w:tblGrid>
      <w:tr w:rsidR="00E52365" w:rsidRPr="00F139A9" w14:paraId="7B5D2BFA" w14:textId="77777777" w:rsidTr="00514E20">
        <w:trPr>
          <w:trHeight w:val="219"/>
        </w:trPr>
        <w:tc>
          <w:tcPr>
            <w:tcW w:w="1370" w:type="dxa"/>
            <w:shd w:val="clear" w:color="auto" w:fill="002060"/>
            <w:vAlign w:val="center"/>
          </w:tcPr>
          <w:p w14:paraId="11E20BE0" w14:textId="4DF1FD4E" w:rsidR="00E52365" w:rsidRPr="00F139A9" w:rsidRDefault="00E52365" w:rsidP="00D334AA">
            <w:pPr>
              <w:jc w:val="center"/>
              <w:rPr>
                <w:rFonts w:eastAsia="Malgun Gothic" w:cs="Calibri"/>
                <w:lang w:val="en-US"/>
              </w:rPr>
            </w:pPr>
            <w:r w:rsidRPr="00F139A9">
              <w:rPr>
                <w:rFonts w:eastAsia="Malgun Gothic" w:cs="Calibri"/>
                <w:lang w:val="en-US"/>
              </w:rPr>
              <w:t>8:</w:t>
            </w:r>
            <w:r w:rsidR="00D02C57">
              <w:rPr>
                <w:rFonts w:eastAsia="Malgun Gothic" w:cs="Calibri"/>
                <w:lang w:val="en-US"/>
              </w:rPr>
              <w:t>0</w:t>
            </w:r>
            <w:r w:rsidR="00DE294F">
              <w:rPr>
                <w:rFonts w:eastAsia="Malgun Gothic" w:cs="Calibri"/>
                <w:lang w:val="en-US"/>
              </w:rPr>
              <w:t>0</w:t>
            </w:r>
          </w:p>
        </w:tc>
        <w:tc>
          <w:tcPr>
            <w:tcW w:w="9047" w:type="dxa"/>
            <w:gridSpan w:val="2"/>
            <w:shd w:val="clear" w:color="auto" w:fill="002060"/>
            <w:vAlign w:val="center"/>
          </w:tcPr>
          <w:p w14:paraId="27EE486C" w14:textId="77777777" w:rsidR="00E52365" w:rsidRPr="00F139A9" w:rsidRDefault="00E52365" w:rsidP="00A02F36">
            <w:pPr>
              <w:jc w:val="center"/>
              <w:rPr>
                <w:rFonts w:eastAsia="Malgun Gothic" w:cs="Calibri"/>
                <w:b/>
                <w:lang w:val="en-US" w:eastAsia="ko-KR"/>
              </w:rPr>
            </w:pPr>
            <w:r>
              <w:rPr>
                <w:rFonts w:eastAsia="Malgun Gothic" w:cs="Calibri"/>
                <w:b/>
                <w:lang w:val="en-US" w:eastAsia="ko-KR"/>
              </w:rPr>
              <w:t>REGISTRATION AND REFRESHMENTS</w:t>
            </w:r>
          </w:p>
        </w:tc>
      </w:tr>
      <w:tr w:rsidR="00E52365" w:rsidRPr="00F139A9" w14:paraId="7F28FF5F" w14:textId="77777777" w:rsidTr="00E52365">
        <w:trPr>
          <w:trHeight w:val="63"/>
        </w:trPr>
        <w:tc>
          <w:tcPr>
            <w:tcW w:w="1370" w:type="dxa"/>
            <w:tcBorders>
              <w:bottom w:val="single" w:sz="4" w:space="0" w:color="auto"/>
            </w:tcBorders>
            <w:shd w:val="clear" w:color="auto" w:fill="auto"/>
            <w:vAlign w:val="center"/>
          </w:tcPr>
          <w:p w14:paraId="406D005E" w14:textId="7FD0A9F4" w:rsidR="00E52365" w:rsidRPr="00F139A9" w:rsidRDefault="00D1098D" w:rsidP="00D334AA">
            <w:pPr>
              <w:pStyle w:val="NoSpacing"/>
              <w:jc w:val="center"/>
              <w:rPr>
                <w:rFonts w:eastAsia="Malgun Gothic" w:cs="Calibri"/>
                <w:lang w:val="en-US" w:eastAsia="ko-KR"/>
              </w:rPr>
            </w:pPr>
            <w:r>
              <w:rPr>
                <w:rFonts w:eastAsia="Malgun Gothic" w:cs="Calibri"/>
                <w:lang w:val="en-US" w:eastAsia="ko-KR"/>
              </w:rPr>
              <w:t>09:00</w:t>
            </w:r>
          </w:p>
        </w:tc>
        <w:tc>
          <w:tcPr>
            <w:tcW w:w="9047" w:type="dxa"/>
            <w:gridSpan w:val="2"/>
            <w:tcBorders>
              <w:bottom w:val="single" w:sz="4" w:space="0" w:color="auto"/>
            </w:tcBorders>
            <w:shd w:val="clear" w:color="auto" w:fill="auto"/>
            <w:vAlign w:val="center"/>
          </w:tcPr>
          <w:p w14:paraId="30B3FB61" w14:textId="77777777" w:rsidR="00E52365" w:rsidRPr="00DC7F6B" w:rsidRDefault="00E52365" w:rsidP="00A02F36">
            <w:pPr>
              <w:widowControl w:val="0"/>
              <w:autoSpaceDE w:val="0"/>
              <w:autoSpaceDN w:val="0"/>
              <w:adjustRightInd w:val="0"/>
              <w:rPr>
                <w:rFonts w:asciiTheme="minorHAnsi" w:eastAsia="Malgun Gothic" w:hAnsiTheme="minorHAnsi" w:cstheme="minorHAnsi"/>
                <w:b/>
                <w:lang w:val="en-US"/>
              </w:rPr>
            </w:pPr>
            <w:r w:rsidRPr="00DC7F6B">
              <w:rPr>
                <w:rFonts w:asciiTheme="minorHAnsi" w:eastAsia="Malgun Gothic" w:hAnsiTheme="minorHAnsi" w:cstheme="minorHAnsi"/>
                <w:b/>
                <w:lang w:val="en-US"/>
              </w:rPr>
              <w:t>ROUNDTABLE DISCUSSIONS</w:t>
            </w:r>
          </w:p>
          <w:p w14:paraId="03BF7AEE" w14:textId="77777777" w:rsidR="00E52365" w:rsidRPr="00DC7F6B" w:rsidRDefault="00E52365" w:rsidP="00A02F36">
            <w:pPr>
              <w:widowControl w:val="0"/>
              <w:autoSpaceDE w:val="0"/>
              <w:autoSpaceDN w:val="0"/>
              <w:adjustRightInd w:val="0"/>
              <w:rPr>
                <w:rFonts w:asciiTheme="minorHAnsi" w:eastAsia="Malgun Gothic" w:hAnsiTheme="minorHAnsi" w:cstheme="minorHAnsi"/>
                <w:b/>
                <w:lang w:val="en-US"/>
              </w:rPr>
            </w:pPr>
          </w:p>
          <w:p w14:paraId="63DBA2E6" w14:textId="77777777" w:rsidR="00E52365" w:rsidRPr="00DC7F6B" w:rsidRDefault="00E52365" w:rsidP="00A02F36">
            <w:pPr>
              <w:widowControl w:val="0"/>
              <w:autoSpaceDE w:val="0"/>
              <w:autoSpaceDN w:val="0"/>
              <w:adjustRightInd w:val="0"/>
              <w:rPr>
                <w:rFonts w:asciiTheme="minorHAnsi" w:eastAsia="Malgun Gothic" w:hAnsiTheme="minorHAnsi" w:cstheme="minorHAnsi"/>
                <w:lang w:val="en-US"/>
              </w:rPr>
            </w:pPr>
            <w:r w:rsidRPr="00DC7F6B">
              <w:rPr>
                <w:rFonts w:asciiTheme="minorHAnsi" w:eastAsia="Malgun Gothic" w:hAnsiTheme="minorHAnsi" w:cstheme="minorHAnsi"/>
                <w:lang w:val="en-US"/>
              </w:rPr>
              <w:t xml:space="preserve">Roundtables offer delegates the opportunity to delve into a topic or issue and unpack this in a thoughtful and constructive manner. Each host is a subject matter expert in their field and comes prepared with questions which will allow attendees the chance to debate and discuss in detail. </w:t>
            </w:r>
          </w:p>
          <w:p w14:paraId="7C05325C" w14:textId="77777777" w:rsidR="00E52365" w:rsidRPr="00DC7F6B" w:rsidRDefault="00E52365" w:rsidP="00A02F36">
            <w:pPr>
              <w:widowControl w:val="0"/>
              <w:autoSpaceDE w:val="0"/>
              <w:autoSpaceDN w:val="0"/>
              <w:adjustRightInd w:val="0"/>
              <w:rPr>
                <w:rFonts w:asciiTheme="minorHAnsi" w:eastAsia="Malgun Gothic" w:hAnsiTheme="minorHAnsi" w:cstheme="minorHAnsi"/>
                <w:lang w:val="en-US"/>
              </w:rPr>
            </w:pPr>
          </w:p>
          <w:p w14:paraId="6E69E755" w14:textId="77777777" w:rsidR="00E52365" w:rsidRPr="00DC7F6B" w:rsidRDefault="00E52365" w:rsidP="00A02F36">
            <w:pPr>
              <w:widowControl w:val="0"/>
              <w:autoSpaceDE w:val="0"/>
              <w:autoSpaceDN w:val="0"/>
              <w:adjustRightInd w:val="0"/>
              <w:rPr>
                <w:rFonts w:asciiTheme="minorHAnsi" w:eastAsia="Malgun Gothic" w:hAnsiTheme="minorHAnsi" w:cstheme="minorHAnsi"/>
                <w:lang w:val="en-US"/>
              </w:rPr>
            </w:pPr>
            <w:r w:rsidRPr="00DC7F6B">
              <w:rPr>
                <w:rFonts w:asciiTheme="minorHAnsi" w:eastAsia="Malgun Gothic" w:hAnsiTheme="minorHAnsi" w:cstheme="minorHAnsi"/>
                <w:lang w:val="en-US"/>
              </w:rPr>
              <w:t>Each session lasts 45 minutes and delegates will be able to attend 2 sessions</w:t>
            </w:r>
          </w:p>
          <w:p w14:paraId="6FDCA814" w14:textId="77777777" w:rsidR="00E52365" w:rsidRPr="00F139A9" w:rsidRDefault="00E52365" w:rsidP="00A02F36">
            <w:pPr>
              <w:widowControl w:val="0"/>
              <w:autoSpaceDE w:val="0"/>
              <w:autoSpaceDN w:val="0"/>
              <w:adjustRightInd w:val="0"/>
              <w:rPr>
                <w:rFonts w:eastAsia="Malgun Gothic" w:cs="Calibri"/>
                <w:b/>
                <w:lang w:val="en-US"/>
              </w:rPr>
            </w:pPr>
          </w:p>
        </w:tc>
      </w:tr>
      <w:tr w:rsidR="00E52365" w:rsidRPr="00F139A9" w14:paraId="31CF94CF" w14:textId="77777777" w:rsidTr="007F2DB8">
        <w:trPr>
          <w:trHeight w:val="679"/>
        </w:trPr>
        <w:tc>
          <w:tcPr>
            <w:tcW w:w="1370" w:type="dxa"/>
            <w:vAlign w:val="center"/>
          </w:tcPr>
          <w:p w14:paraId="62D9E64E" w14:textId="77777777" w:rsidR="00E52365" w:rsidRPr="00F139A9" w:rsidRDefault="00E52365" w:rsidP="00D334AA">
            <w:pPr>
              <w:pStyle w:val="NoSpacing"/>
              <w:jc w:val="center"/>
              <w:rPr>
                <w:rFonts w:eastAsia="Malgun Gothic" w:cs="Calibri"/>
                <w:b/>
                <w:lang w:val="en-US" w:eastAsia="ko-KR"/>
              </w:rPr>
            </w:pPr>
            <w:r w:rsidRPr="00F139A9">
              <w:rPr>
                <w:rFonts w:eastAsia="Malgun Gothic" w:cs="Calibri"/>
                <w:b/>
                <w:lang w:val="en-US" w:eastAsia="ko-KR"/>
              </w:rPr>
              <w:t>Roundtable 1</w:t>
            </w:r>
          </w:p>
        </w:tc>
        <w:tc>
          <w:tcPr>
            <w:tcW w:w="9047" w:type="dxa"/>
            <w:gridSpan w:val="2"/>
            <w:shd w:val="clear" w:color="auto" w:fill="auto"/>
            <w:vAlign w:val="center"/>
          </w:tcPr>
          <w:p w14:paraId="531FA47B" w14:textId="77777777" w:rsidR="007F2DB8" w:rsidRDefault="007F2DB8" w:rsidP="00A02F36">
            <w:pPr>
              <w:pStyle w:val="NoSpacing"/>
              <w:rPr>
                <w:rFonts w:cs="Arial"/>
                <w:b/>
                <w:bCs/>
                <w:i/>
              </w:rPr>
            </w:pPr>
          </w:p>
          <w:p w14:paraId="19C5C811" w14:textId="3217516F" w:rsidR="007F2DB8" w:rsidRDefault="007F2DB8" w:rsidP="00A02F36">
            <w:pPr>
              <w:pStyle w:val="NoSpacing"/>
              <w:rPr>
                <w:rFonts w:cs="Arial"/>
                <w:b/>
                <w:bCs/>
                <w:i/>
              </w:rPr>
            </w:pPr>
            <w:r w:rsidRPr="007F2DB8">
              <w:rPr>
                <w:rFonts w:cs="Arial"/>
                <w:b/>
                <w:bCs/>
                <w:i/>
              </w:rPr>
              <w:t>Complexity of R</w:t>
            </w:r>
            <w:r w:rsidR="00065057">
              <w:rPr>
                <w:rFonts w:cs="Arial"/>
                <w:b/>
                <w:bCs/>
                <w:i/>
              </w:rPr>
              <w:t xml:space="preserve">andomised </w:t>
            </w:r>
            <w:r w:rsidRPr="007F2DB8">
              <w:rPr>
                <w:rFonts w:cs="Arial"/>
                <w:b/>
                <w:bCs/>
                <w:i/>
              </w:rPr>
              <w:t>C</w:t>
            </w:r>
            <w:r w:rsidR="00065057">
              <w:rPr>
                <w:rFonts w:cs="Arial"/>
                <w:b/>
                <w:bCs/>
                <w:i/>
              </w:rPr>
              <w:t xml:space="preserve">ontrolled </w:t>
            </w:r>
            <w:r w:rsidRPr="007F2DB8">
              <w:rPr>
                <w:rFonts w:cs="Arial"/>
                <w:b/>
                <w:bCs/>
                <w:i/>
              </w:rPr>
              <w:t>T</w:t>
            </w:r>
            <w:r w:rsidR="00065057">
              <w:rPr>
                <w:rFonts w:cs="Arial"/>
                <w:b/>
                <w:bCs/>
                <w:i/>
              </w:rPr>
              <w:t>rial’</w:t>
            </w:r>
            <w:r w:rsidRPr="007F2DB8">
              <w:rPr>
                <w:rFonts w:cs="Arial"/>
                <w:b/>
                <w:bCs/>
                <w:i/>
              </w:rPr>
              <w:t>s in Geriatric Population</w:t>
            </w:r>
          </w:p>
          <w:p w14:paraId="2B328C65" w14:textId="77777777" w:rsidR="007F2DB8" w:rsidRDefault="007F2DB8" w:rsidP="00A02F36">
            <w:pPr>
              <w:pStyle w:val="NoSpacing"/>
              <w:rPr>
                <w:rFonts w:cs="Arial"/>
                <w:b/>
                <w:bCs/>
                <w:i/>
              </w:rPr>
            </w:pPr>
          </w:p>
          <w:p w14:paraId="48EB4BAB" w14:textId="0A1494BA" w:rsidR="007F2DB8" w:rsidRDefault="007F2DB8" w:rsidP="00A02F36">
            <w:pPr>
              <w:pStyle w:val="NoSpacing"/>
              <w:rPr>
                <w:rFonts w:cs="Arial"/>
                <w:b/>
                <w:bCs/>
                <w:i/>
              </w:rPr>
            </w:pPr>
            <w:bookmarkStart w:id="15" w:name="_Hlk124165078"/>
            <w:r>
              <w:rPr>
                <w:rFonts w:cs="Arial"/>
                <w:b/>
                <w:bCs/>
                <w:i/>
              </w:rPr>
              <w:t xml:space="preserve">Amir Zaher, </w:t>
            </w:r>
            <w:r w:rsidRPr="00952911">
              <w:rPr>
                <w:rFonts w:cs="Arial"/>
                <w:i/>
              </w:rPr>
              <w:t xml:space="preserve">Head </w:t>
            </w:r>
            <w:r w:rsidR="00952911" w:rsidRPr="00952911">
              <w:rPr>
                <w:rFonts w:cs="Arial"/>
                <w:i/>
              </w:rPr>
              <w:t>o</w:t>
            </w:r>
            <w:r w:rsidRPr="00952911">
              <w:rPr>
                <w:rFonts w:cs="Arial"/>
                <w:i/>
              </w:rPr>
              <w:t xml:space="preserve">f </w:t>
            </w:r>
            <w:r w:rsidR="00952911" w:rsidRPr="00952911">
              <w:rPr>
                <w:rFonts w:cs="Arial"/>
                <w:i/>
              </w:rPr>
              <w:t>pharmacy geriatric department</w:t>
            </w:r>
            <w:r w:rsidRPr="00952911">
              <w:rPr>
                <w:rFonts w:cs="Arial"/>
                <w:i/>
              </w:rPr>
              <w:t>,</w:t>
            </w:r>
            <w:r>
              <w:rPr>
                <w:rFonts w:cs="Arial"/>
                <w:b/>
                <w:bCs/>
                <w:i/>
              </w:rPr>
              <w:t xml:space="preserve"> Ministry of Health Israel</w:t>
            </w:r>
          </w:p>
          <w:bookmarkEnd w:id="15"/>
          <w:p w14:paraId="5C6535D8" w14:textId="477C624B" w:rsidR="00E52365" w:rsidRPr="00F776A4" w:rsidRDefault="00E52365" w:rsidP="00A02F36">
            <w:pPr>
              <w:pStyle w:val="NoSpacing"/>
              <w:rPr>
                <w:rFonts w:eastAsia="Malgun Gothic" w:cs="Calibri"/>
                <w:b/>
                <w:bCs/>
                <w:i/>
                <w:lang w:val="en-US" w:eastAsia="ko-KR"/>
              </w:rPr>
            </w:pPr>
          </w:p>
        </w:tc>
      </w:tr>
      <w:tr w:rsidR="00E52365" w:rsidRPr="00F139A9" w14:paraId="50844C8F" w14:textId="77777777" w:rsidTr="00DA3A4E">
        <w:trPr>
          <w:trHeight w:val="842"/>
        </w:trPr>
        <w:tc>
          <w:tcPr>
            <w:tcW w:w="1370" w:type="dxa"/>
            <w:shd w:val="clear" w:color="auto" w:fill="auto"/>
            <w:vAlign w:val="center"/>
          </w:tcPr>
          <w:p w14:paraId="038C8DEA" w14:textId="77777777" w:rsidR="00E52365" w:rsidRPr="00F139A9" w:rsidRDefault="00E52365" w:rsidP="00D334AA">
            <w:pPr>
              <w:pStyle w:val="NoSpacing"/>
              <w:jc w:val="center"/>
              <w:rPr>
                <w:rFonts w:eastAsia="Malgun Gothic" w:cs="Calibri"/>
                <w:b/>
                <w:lang w:val="en-US" w:eastAsia="ko-KR"/>
              </w:rPr>
            </w:pPr>
            <w:r w:rsidRPr="00F139A9">
              <w:rPr>
                <w:rFonts w:eastAsia="Malgun Gothic" w:cs="Calibri"/>
                <w:b/>
                <w:lang w:val="en-US" w:eastAsia="ko-KR"/>
              </w:rPr>
              <w:t>Roundtable 2</w:t>
            </w:r>
          </w:p>
        </w:tc>
        <w:tc>
          <w:tcPr>
            <w:tcW w:w="9047" w:type="dxa"/>
            <w:gridSpan w:val="2"/>
            <w:shd w:val="clear" w:color="auto" w:fill="auto"/>
            <w:vAlign w:val="center"/>
          </w:tcPr>
          <w:p w14:paraId="0B7F0323" w14:textId="77777777" w:rsidR="00F72F1D" w:rsidRDefault="00F72F1D" w:rsidP="00F11C81">
            <w:pPr>
              <w:pStyle w:val="NoSpacing"/>
              <w:tabs>
                <w:tab w:val="center" w:pos="5233"/>
                <w:tab w:val="left" w:pos="9090"/>
                <w:tab w:val="left" w:pos="9129"/>
                <w:tab w:val="left" w:pos="9401"/>
              </w:tabs>
              <w:rPr>
                <w:rFonts w:eastAsia="Malgun Gothic" w:cstheme="minorHAnsi"/>
                <w:b/>
                <w:bCs/>
                <w:i/>
                <w:iCs/>
                <w:lang w:eastAsia="ko-KR"/>
              </w:rPr>
            </w:pPr>
          </w:p>
          <w:p w14:paraId="21F9FF8C" w14:textId="135D2429" w:rsidR="00F72F1D" w:rsidRDefault="00F72F1D" w:rsidP="00F11C81">
            <w:pPr>
              <w:pStyle w:val="NoSpacing"/>
              <w:tabs>
                <w:tab w:val="center" w:pos="5233"/>
                <w:tab w:val="left" w:pos="9090"/>
                <w:tab w:val="left" w:pos="9129"/>
                <w:tab w:val="left" w:pos="9401"/>
              </w:tabs>
              <w:rPr>
                <w:rFonts w:eastAsia="Malgun Gothic" w:cstheme="minorHAnsi"/>
                <w:b/>
                <w:bCs/>
                <w:i/>
                <w:iCs/>
                <w:lang w:eastAsia="ko-KR"/>
              </w:rPr>
            </w:pPr>
            <w:r>
              <w:rPr>
                <w:rFonts w:eastAsia="Malgun Gothic" w:cstheme="minorHAnsi"/>
                <w:b/>
                <w:bCs/>
                <w:i/>
                <w:iCs/>
                <w:lang w:eastAsia="ko-KR"/>
              </w:rPr>
              <w:t xml:space="preserve">Clinical Trial Educators, how to make the </w:t>
            </w:r>
            <w:r w:rsidR="00E43A38">
              <w:rPr>
                <w:rFonts w:eastAsia="Malgun Gothic" w:cstheme="minorHAnsi"/>
                <w:b/>
                <w:bCs/>
                <w:i/>
                <w:iCs/>
                <w:lang w:eastAsia="ko-KR"/>
              </w:rPr>
              <w:t>impossible, possible!</w:t>
            </w:r>
          </w:p>
          <w:p w14:paraId="422CECC6" w14:textId="6A2F37B4" w:rsidR="00E52365" w:rsidRPr="00341F37" w:rsidRDefault="00107270" w:rsidP="00DC333A">
            <w:pPr>
              <w:pStyle w:val="NoSpacing"/>
              <w:tabs>
                <w:tab w:val="center" w:pos="5233"/>
                <w:tab w:val="left" w:pos="9090"/>
                <w:tab w:val="left" w:pos="9129"/>
                <w:tab w:val="left" w:pos="9401"/>
              </w:tabs>
              <w:rPr>
                <w:rFonts w:eastAsia="Malgun Gothic" w:cstheme="minorHAnsi"/>
                <w:b/>
                <w:bCs/>
                <w:i/>
                <w:iCs/>
                <w:lang w:eastAsia="ko-KR"/>
              </w:rPr>
            </w:pPr>
            <w:r w:rsidRPr="00E03251">
              <w:rPr>
                <w:rFonts w:eastAsia="Malgun Gothic" w:cstheme="minorHAnsi"/>
                <w:b/>
                <w:bCs/>
                <w:lang w:eastAsia="ko-KR"/>
              </w:rPr>
              <w:t xml:space="preserve">Nina Hershkowitz, </w:t>
            </w:r>
            <w:r w:rsidR="00EE2A36" w:rsidRPr="00490912">
              <w:rPr>
                <w:rFonts w:eastAsia="Malgun Gothic" w:cstheme="minorHAnsi"/>
                <w:i/>
                <w:iCs/>
                <w:lang w:eastAsia="ko-KR"/>
              </w:rPr>
              <w:t>Global Training &amp; Patient Education Sr. Manager,</w:t>
            </w:r>
            <w:r w:rsidR="00EE2A36" w:rsidRPr="00490912">
              <w:rPr>
                <w:rFonts w:eastAsia="Malgun Gothic" w:cstheme="minorHAnsi"/>
                <w:b/>
                <w:bCs/>
                <w:i/>
                <w:iCs/>
                <w:lang w:eastAsia="ko-KR"/>
              </w:rPr>
              <w:t xml:space="preserve"> </w:t>
            </w:r>
            <w:proofErr w:type="spellStart"/>
            <w:r w:rsidR="00E03251" w:rsidRPr="00490912">
              <w:rPr>
                <w:rFonts w:eastAsia="Malgun Gothic" w:cstheme="minorHAnsi"/>
                <w:b/>
                <w:bCs/>
                <w:i/>
                <w:iCs/>
                <w:lang w:eastAsia="ko-KR"/>
              </w:rPr>
              <w:t>Neuroderm</w:t>
            </w:r>
            <w:proofErr w:type="spellEnd"/>
          </w:p>
        </w:tc>
      </w:tr>
      <w:tr w:rsidR="00E52365" w:rsidRPr="00F139A9" w14:paraId="087089BA" w14:textId="77777777" w:rsidTr="00DA3A4E">
        <w:trPr>
          <w:trHeight w:val="976"/>
        </w:trPr>
        <w:tc>
          <w:tcPr>
            <w:tcW w:w="1370" w:type="dxa"/>
            <w:tcBorders>
              <w:bottom w:val="single" w:sz="4" w:space="0" w:color="auto"/>
            </w:tcBorders>
            <w:vAlign w:val="center"/>
          </w:tcPr>
          <w:p w14:paraId="7E79E19D" w14:textId="77777777" w:rsidR="00E52365" w:rsidRPr="00F139A9" w:rsidRDefault="00E52365" w:rsidP="00D334AA">
            <w:pPr>
              <w:pStyle w:val="NoSpacing"/>
              <w:jc w:val="center"/>
              <w:rPr>
                <w:rFonts w:eastAsia="Malgun Gothic" w:cs="Calibri"/>
                <w:b/>
                <w:lang w:val="en-US" w:eastAsia="ko-KR"/>
              </w:rPr>
            </w:pPr>
            <w:r w:rsidRPr="00F139A9">
              <w:rPr>
                <w:rFonts w:eastAsia="Malgun Gothic" w:cs="Calibri"/>
                <w:b/>
                <w:lang w:val="en-US" w:eastAsia="ko-KR"/>
              </w:rPr>
              <w:t>Roundtable 3</w:t>
            </w:r>
          </w:p>
        </w:tc>
        <w:tc>
          <w:tcPr>
            <w:tcW w:w="9047" w:type="dxa"/>
            <w:gridSpan w:val="2"/>
            <w:tcBorders>
              <w:bottom w:val="single" w:sz="4" w:space="0" w:color="auto"/>
            </w:tcBorders>
            <w:shd w:val="clear" w:color="auto" w:fill="auto"/>
            <w:vAlign w:val="center"/>
          </w:tcPr>
          <w:p w14:paraId="3D6CACDF" w14:textId="77777777" w:rsidR="007B290C" w:rsidRPr="00387B55" w:rsidRDefault="00D8602B" w:rsidP="00D91D6D">
            <w:pPr>
              <w:pStyle w:val="ListParagraph"/>
              <w:autoSpaceDN w:val="0"/>
              <w:ind w:left="0"/>
              <w:contextualSpacing w:val="0"/>
              <w:rPr>
                <w:rFonts w:asciiTheme="minorHAnsi" w:hAnsiTheme="minorHAnsi" w:cstheme="minorHAnsi"/>
                <w:b/>
                <w:bCs/>
                <w:iCs/>
                <w:sz w:val="22"/>
                <w:szCs w:val="22"/>
              </w:rPr>
            </w:pPr>
            <w:r w:rsidRPr="00387B55">
              <w:rPr>
                <w:rFonts w:asciiTheme="minorHAnsi" w:hAnsiTheme="minorHAnsi" w:cstheme="minorHAnsi"/>
                <w:b/>
                <w:bCs/>
                <w:iCs/>
                <w:sz w:val="22"/>
                <w:szCs w:val="22"/>
              </w:rPr>
              <w:t>How to find your perfect CRO</w:t>
            </w:r>
          </w:p>
          <w:p w14:paraId="21B104E3" w14:textId="77777777" w:rsidR="00387B55" w:rsidRPr="00387B55" w:rsidRDefault="00387B55" w:rsidP="00D91D6D">
            <w:pPr>
              <w:pStyle w:val="ListParagraph"/>
              <w:autoSpaceDN w:val="0"/>
              <w:ind w:left="0"/>
              <w:contextualSpacing w:val="0"/>
              <w:rPr>
                <w:rFonts w:asciiTheme="minorHAnsi" w:hAnsiTheme="minorHAnsi" w:cstheme="minorHAnsi"/>
                <w:b/>
                <w:bCs/>
                <w:i/>
                <w:sz w:val="22"/>
                <w:szCs w:val="22"/>
              </w:rPr>
            </w:pPr>
          </w:p>
          <w:p w14:paraId="24D131CF" w14:textId="2DD4BEB0" w:rsidR="00387B55" w:rsidRPr="000D6F38" w:rsidRDefault="00387B55" w:rsidP="00D91D6D">
            <w:pPr>
              <w:pStyle w:val="ListParagraph"/>
              <w:autoSpaceDN w:val="0"/>
              <w:ind w:left="0"/>
              <w:contextualSpacing w:val="0"/>
              <w:rPr>
                <w:rFonts w:cs="Arial"/>
                <w:b/>
                <w:bCs/>
                <w:i/>
              </w:rPr>
            </w:pPr>
            <w:r w:rsidRPr="00B01F73">
              <w:rPr>
                <w:rFonts w:asciiTheme="minorHAnsi" w:hAnsiTheme="minorHAnsi" w:cstheme="minorHAnsi"/>
                <w:b/>
                <w:bCs/>
                <w:iCs/>
                <w:sz w:val="22"/>
                <w:szCs w:val="22"/>
              </w:rPr>
              <w:t>Edith Dekel,</w:t>
            </w:r>
            <w:r w:rsidRPr="00387B55">
              <w:rPr>
                <w:rFonts w:asciiTheme="minorHAnsi" w:hAnsiTheme="minorHAnsi" w:cstheme="minorHAnsi"/>
                <w:b/>
                <w:bCs/>
                <w:i/>
                <w:sz w:val="22"/>
                <w:szCs w:val="22"/>
              </w:rPr>
              <w:t xml:space="preserve"> </w:t>
            </w:r>
            <w:r w:rsidRPr="00B01F73">
              <w:rPr>
                <w:rFonts w:asciiTheme="minorHAnsi" w:hAnsiTheme="minorHAnsi" w:cstheme="minorHAnsi"/>
                <w:i/>
                <w:sz w:val="22"/>
                <w:szCs w:val="22"/>
              </w:rPr>
              <w:t>Senior Director Clinical Operations,</w:t>
            </w:r>
            <w:r>
              <w:rPr>
                <w:rFonts w:asciiTheme="minorHAnsi" w:hAnsiTheme="minorHAnsi" w:cstheme="minorHAnsi"/>
                <w:b/>
                <w:bCs/>
                <w:i/>
                <w:sz w:val="22"/>
                <w:szCs w:val="22"/>
              </w:rPr>
              <w:t xml:space="preserve"> </w:t>
            </w:r>
            <w:proofErr w:type="spellStart"/>
            <w:r w:rsidR="00B01F73" w:rsidRPr="00B01F73">
              <w:rPr>
                <w:rFonts w:asciiTheme="minorHAnsi" w:hAnsiTheme="minorHAnsi" w:cstheme="minorHAnsi"/>
                <w:b/>
                <w:bCs/>
                <w:i/>
                <w:sz w:val="22"/>
                <w:szCs w:val="22"/>
              </w:rPr>
              <w:t>Karyopharm</w:t>
            </w:r>
            <w:proofErr w:type="spellEnd"/>
            <w:r w:rsidR="00B01F73" w:rsidRPr="00B01F73">
              <w:rPr>
                <w:rFonts w:asciiTheme="minorHAnsi" w:hAnsiTheme="minorHAnsi" w:cstheme="minorHAnsi"/>
                <w:b/>
                <w:bCs/>
                <w:i/>
                <w:sz w:val="22"/>
                <w:szCs w:val="22"/>
              </w:rPr>
              <w:t xml:space="preserve"> Therapeutics</w:t>
            </w:r>
          </w:p>
        </w:tc>
      </w:tr>
      <w:tr w:rsidR="00341F37" w:rsidRPr="00F139A9" w14:paraId="0C2C369C" w14:textId="77777777" w:rsidTr="001D34D7">
        <w:trPr>
          <w:trHeight w:val="976"/>
        </w:trPr>
        <w:tc>
          <w:tcPr>
            <w:tcW w:w="1370" w:type="dxa"/>
            <w:tcBorders>
              <w:bottom w:val="single" w:sz="4" w:space="0" w:color="auto"/>
            </w:tcBorders>
            <w:vAlign w:val="center"/>
          </w:tcPr>
          <w:p w14:paraId="7258BB11" w14:textId="269D92D2" w:rsidR="00341F37" w:rsidRDefault="00341F37" w:rsidP="00D334AA">
            <w:pPr>
              <w:pStyle w:val="NoSpacing"/>
              <w:jc w:val="center"/>
              <w:rPr>
                <w:rFonts w:eastAsia="Malgun Gothic" w:cs="Calibri"/>
                <w:b/>
                <w:lang w:val="en-US" w:eastAsia="ko-KR"/>
              </w:rPr>
            </w:pPr>
            <w:r>
              <w:rPr>
                <w:rFonts w:eastAsia="Malgun Gothic" w:cs="Calibri"/>
                <w:b/>
                <w:lang w:val="en-US" w:eastAsia="ko-KR"/>
              </w:rPr>
              <w:t>Roundtable 4</w:t>
            </w:r>
          </w:p>
        </w:tc>
        <w:tc>
          <w:tcPr>
            <w:tcW w:w="9047" w:type="dxa"/>
            <w:gridSpan w:val="2"/>
            <w:tcBorders>
              <w:bottom w:val="single" w:sz="4" w:space="0" w:color="auto"/>
            </w:tcBorders>
            <w:shd w:val="clear" w:color="auto" w:fill="auto"/>
            <w:vAlign w:val="center"/>
          </w:tcPr>
          <w:p w14:paraId="66602A73" w14:textId="77777777" w:rsidR="00341F37" w:rsidRDefault="00341F37" w:rsidP="00A02F36">
            <w:pPr>
              <w:widowControl w:val="0"/>
              <w:autoSpaceDE w:val="0"/>
              <w:autoSpaceDN w:val="0"/>
              <w:adjustRightInd w:val="0"/>
              <w:rPr>
                <w:rFonts w:asciiTheme="minorHAnsi" w:hAnsiTheme="minorHAnsi" w:cstheme="minorHAnsi"/>
                <w:b/>
                <w:bCs/>
                <w:sz w:val="20"/>
                <w:szCs w:val="20"/>
              </w:rPr>
            </w:pPr>
            <w:r w:rsidRPr="000E4E61">
              <w:rPr>
                <w:rFonts w:asciiTheme="minorHAnsi" w:hAnsiTheme="minorHAnsi" w:cstheme="minorHAnsi"/>
                <w:b/>
                <w:bCs/>
                <w:sz w:val="20"/>
                <w:szCs w:val="20"/>
              </w:rPr>
              <w:t>Q&amp;A Session with U.S. Customs and Border Protection – Here to help with any questions you may have about how to import or export biological materials to or from the U.S.</w:t>
            </w:r>
          </w:p>
          <w:p w14:paraId="12497238" w14:textId="77777777" w:rsidR="00341F37" w:rsidRPr="00F703D3" w:rsidRDefault="00341F37" w:rsidP="00A02F36">
            <w:pPr>
              <w:widowControl w:val="0"/>
              <w:autoSpaceDE w:val="0"/>
              <w:autoSpaceDN w:val="0"/>
              <w:adjustRightInd w:val="0"/>
              <w:rPr>
                <w:rFonts w:asciiTheme="minorHAnsi" w:hAnsiTheme="minorHAnsi" w:cstheme="minorHAnsi"/>
                <w:b/>
                <w:bCs/>
                <w:i/>
                <w:sz w:val="20"/>
                <w:szCs w:val="20"/>
              </w:rPr>
            </w:pPr>
          </w:p>
          <w:p w14:paraId="26AF8C29" w14:textId="77777777" w:rsidR="00341F37" w:rsidRPr="000E4E61" w:rsidRDefault="00341F37" w:rsidP="000E4E61">
            <w:pPr>
              <w:widowControl w:val="0"/>
              <w:autoSpaceDE w:val="0"/>
              <w:autoSpaceDN w:val="0"/>
              <w:adjustRightInd w:val="0"/>
              <w:rPr>
                <w:rFonts w:asciiTheme="minorHAnsi" w:hAnsiTheme="minorHAnsi" w:cstheme="minorHAnsi"/>
                <w:b/>
                <w:bCs/>
                <w:i/>
                <w:sz w:val="20"/>
                <w:szCs w:val="20"/>
              </w:rPr>
            </w:pPr>
            <w:r w:rsidRPr="000E4E61">
              <w:rPr>
                <w:rFonts w:asciiTheme="minorHAnsi" w:hAnsiTheme="minorHAnsi" w:cstheme="minorHAnsi"/>
                <w:b/>
                <w:bCs/>
                <w:i/>
                <w:sz w:val="20"/>
                <w:szCs w:val="20"/>
              </w:rPr>
              <w:t xml:space="preserve">Sean Smith, </w:t>
            </w:r>
            <w:r w:rsidRPr="000E4E61">
              <w:rPr>
                <w:rFonts w:asciiTheme="minorHAnsi" w:hAnsiTheme="minorHAnsi" w:cstheme="minorHAnsi"/>
                <w:i/>
                <w:sz w:val="20"/>
                <w:szCs w:val="20"/>
              </w:rPr>
              <w:t>Biological Threat Exclusion Coordinator (BTEC),</w:t>
            </w:r>
            <w:r w:rsidRPr="000E4E61">
              <w:rPr>
                <w:rFonts w:asciiTheme="minorHAnsi" w:hAnsiTheme="minorHAnsi" w:cstheme="minorHAnsi"/>
                <w:b/>
                <w:bCs/>
                <w:i/>
                <w:sz w:val="20"/>
                <w:szCs w:val="20"/>
              </w:rPr>
              <w:t xml:space="preserve"> U.S. Customs and Border Protection</w:t>
            </w:r>
          </w:p>
          <w:p w14:paraId="37A0D51D" w14:textId="77777777" w:rsidR="00341F37" w:rsidRPr="00F703D3" w:rsidRDefault="00341F37" w:rsidP="000E4E61">
            <w:pPr>
              <w:widowControl w:val="0"/>
              <w:autoSpaceDE w:val="0"/>
              <w:autoSpaceDN w:val="0"/>
              <w:adjustRightInd w:val="0"/>
              <w:rPr>
                <w:rFonts w:asciiTheme="minorHAnsi" w:hAnsiTheme="minorHAnsi" w:cstheme="minorHAnsi"/>
                <w:b/>
                <w:bCs/>
                <w:i/>
                <w:sz w:val="20"/>
                <w:szCs w:val="20"/>
              </w:rPr>
            </w:pPr>
            <w:r w:rsidRPr="000E4E61">
              <w:rPr>
                <w:rFonts w:asciiTheme="minorHAnsi" w:hAnsiTheme="minorHAnsi" w:cstheme="minorHAnsi"/>
                <w:b/>
                <w:bCs/>
                <w:i/>
                <w:sz w:val="20"/>
                <w:szCs w:val="20"/>
              </w:rPr>
              <w:t xml:space="preserve">Adam Pitt, </w:t>
            </w:r>
            <w:r w:rsidRPr="000E4E61">
              <w:rPr>
                <w:rFonts w:asciiTheme="minorHAnsi" w:hAnsiTheme="minorHAnsi" w:cstheme="minorHAnsi"/>
                <w:i/>
                <w:sz w:val="20"/>
                <w:szCs w:val="20"/>
              </w:rPr>
              <w:t>Biological Threat Exclusion Coordinator (BTEC),</w:t>
            </w:r>
            <w:r w:rsidRPr="000E4E61">
              <w:rPr>
                <w:rFonts w:asciiTheme="minorHAnsi" w:hAnsiTheme="minorHAnsi" w:cstheme="minorHAnsi"/>
                <w:b/>
                <w:bCs/>
                <w:i/>
                <w:sz w:val="20"/>
                <w:szCs w:val="20"/>
              </w:rPr>
              <w:t xml:space="preserve"> U.S. Customs and Border Protection</w:t>
            </w:r>
          </w:p>
          <w:p w14:paraId="510D741C" w14:textId="5678004C" w:rsidR="00341F37" w:rsidRPr="00F703D3" w:rsidRDefault="00341F37" w:rsidP="00A02F36">
            <w:pPr>
              <w:widowControl w:val="0"/>
              <w:autoSpaceDE w:val="0"/>
              <w:autoSpaceDN w:val="0"/>
              <w:adjustRightInd w:val="0"/>
              <w:rPr>
                <w:rFonts w:asciiTheme="minorHAnsi" w:hAnsiTheme="minorHAnsi" w:cstheme="minorHAnsi"/>
                <w:i/>
                <w:sz w:val="22"/>
                <w:szCs w:val="22"/>
              </w:rPr>
            </w:pPr>
          </w:p>
        </w:tc>
      </w:tr>
      <w:tr w:rsidR="00341F37" w:rsidRPr="00F139A9" w14:paraId="253A0172" w14:textId="77777777" w:rsidTr="00514E20">
        <w:trPr>
          <w:trHeight w:val="63"/>
        </w:trPr>
        <w:tc>
          <w:tcPr>
            <w:tcW w:w="1370" w:type="dxa"/>
            <w:shd w:val="clear" w:color="auto" w:fill="002060"/>
            <w:vAlign w:val="center"/>
          </w:tcPr>
          <w:p w14:paraId="740779DC" w14:textId="301C99AB" w:rsidR="00341F37" w:rsidRPr="00F139A9" w:rsidRDefault="00341F37" w:rsidP="00A02F36">
            <w:pPr>
              <w:pStyle w:val="NoSpacing"/>
              <w:rPr>
                <w:rFonts w:eastAsia="Malgun Gothic" w:cs="Calibri"/>
                <w:lang w:val="en-US" w:eastAsia="ko-KR"/>
              </w:rPr>
            </w:pPr>
            <w:r>
              <w:rPr>
                <w:rFonts w:eastAsia="Malgun Gothic" w:cs="Calibri"/>
                <w:lang w:val="en-US"/>
              </w:rPr>
              <w:lastRenderedPageBreak/>
              <w:t>10:3</w:t>
            </w:r>
            <w:r w:rsidRPr="00F139A9">
              <w:rPr>
                <w:rFonts w:eastAsia="Malgun Gothic" w:cs="Calibri"/>
                <w:lang w:val="en-US"/>
              </w:rPr>
              <w:t>0</w:t>
            </w:r>
          </w:p>
        </w:tc>
        <w:tc>
          <w:tcPr>
            <w:tcW w:w="9047" w:type="dxa"/>
            <w:gridSpan w:val="2"/>
            <w:shd w:val="clear" w:color="auto" w:fill="002060"/>
            <w:vAlign w:val="center"/>
          </w:tcPr>
          <w:p w14:paraId="38CCE211" w14:textId="77777777" w:rsidR="00341F37" w:rsidRDefault="00341F37" w:rsidP="00A02F36">
            <w:pPr>
              <w:pStyle w:val="NoSpacing"/>
              <w:jc w:val="center"/>
              <w:rPr>
                <w:rFonts w:eastAsia="Malgun Gothic" w:cs="Calibri"/>
                <w:b/>
                <w:lang w:val="en-US"/>
              </w:rPr>
            </w:pPr>
            <w:r w:rsidRPr="00863505">
              <w:rPr>
                <w:rFonts w:eastAsia="Malgun Gothic" w:cs="Calibri"/>
                <w:b/>
                <w:lang w:val="en-US"/>
              </w:rPr>
              <w:t>COFFEE BREAK</w:t>
            </w:r>
          </w:p>
          <w:p w14:paraId="30AE2E7B" w14:textId="544010AF" w:rsidR="00341F37" w:rsidRPr="00863505" w:rsidRDefault="00341F37" w:rsidP="00A02F36">
            <w:pPr>
              <w:pStyle w:val="NoSpacing"/>
              <w:jc w:val="center"/>
              <w:rPr>
                <w:rFonts w:eastAsia="Malgun Gothic" w:cs="Calibri"/>
                <w:b/>
                <w:lang w:val="en-US"/>
              </w:rPr>
            </w:pPr>
          </w:p>
        </w:tc>
      </w:tr>
      <w:tr w:rsidR="00341F37" w:rsidRPr="00F139A9" w14:paraId="3116C919" w14:textId="77777777" w:rsidTr="001D34D7">
        <w:trPr>
          <w:trHeight w:val="63"/>
        </w:trPr>
        <w:tc>
          <w:tcPr>
            <w:tcW w:w="1370" w:type="dxa"/>
            <w:shd w:val="clear" w:color="auto" w:fill="002060"/>
            <w:vAlign w:val="center"/>
          </w:tcPr>
          <w:p w14:paraId="3D56474F" w14:textId="27096D82" w:rsidR="00341F37" w:rsidRPr="00F139A9" w:rsidRDefault="00341F37" w:rsidP="00A02F36">
            <w:pPr>
              <w:pStyle w:val="NoSpacing"/>
              <w:rPr>
                <w:rFonts w:eastAsia="Malgun Gothic" w:cs="Calibri"/>
                <w:lang w:val="en-US"/>
              </w:rPr>
            </w:pPr>
          </w:p>
        </w:tc>
        <w:tc>
          <w:tcPr>
            <w:tcW w:w="4522" w:type="dxa"/>
            <w:shd w:val="clear" w:color="auto" w:fill="002060"/>
            <w:vAlign w:val="center"/>
          </w:tcPr>
          <w:p w14:paraId="2FBAEB12" w14:textId="77777777" w:rsidR="00341F37" w:rsidRPr="009A34B4" w:rsidRDefault="00341F37" w:rsidP="00A02F36">
            <w:pPr>
              <w:pStyle w:val="NoSpacing"/>
              <w:jc w:val="center"/>
              <w:rPr>
                <w:rFonts w:eastAsia="Malgun Gothic" w:cs="Calibri"/>
                <w:b/>
                <w:sz w:val="28"/>
                <w:szCs w:val="28"/>
                <w:lang w:val="en-US"/>
              </w:rPr>
            </w:pPr>
            <w:r w:rsidRPr="009A34B4">
              <w:rPr>
                <w:rFonts w:eastAsia="Malgun Gothic" w:cs="Calibri"/>
                <w:b/>
                <w:sz w:val="28"/>
                <w:szCs w:val="28"/>
                <w:lang w:val="en-US"/>
              </w:rPr>
              <w:t>Outsourcing in Clinical Trials</w:t>
            </w:r>
            <w:r>
              <w:rPr>
                <w:rFonts w:eastAsia="Malgun Gothic" w:cs="Calibri"/>
                <w:b/>
                <w:sz w:val="28"/>
                <w:szCs w:val="28"/>
                <w:lang w:val="en-US"/>
              </w:rPr>
              <w:t xml:space="preserve"> </w:t>
            </w:r>
          </w:p>
          <w:p w14:paraId="703A1C1F" w14:textId="30D8D906" w:rsidR="00341F37" w:rsidRPr="00565A50" w:rsidRDefault="00341F37" w:rsidP="00A02F36">
            <w:pPr>
              <w:pStyle w:val="NoSpacing"/>
              <w:jc w:val="center"/>
              <w:rPr>
                <w:rFonts w:eastAsia="Malgun Gothic" w:cs="Calibri"/>
                <w:b/>
                <w:sz w:val="36"/>
                <w:szCs w:val="36"/>
                <w:lang w:val="en-US"/>
              </w:rPr>
            </w:pPr>
            <w:r w:rsidRPr="004A6FAD">
              <w:rPr>
                <w:rFonts w:eastAsia="Malgun Gothic" w:cs="Calibri"/>
                <w:b/>
                <w:sz w:val="24"/>
                <w:szCs w:val="36"/>
                <w:lang w:val="en-US"/>
              </w:rPr>
              <w:t>Chair:</w:t>
            </w:r>
            <w:r w:rsidRPr="002D2992">
              <w:rPr>
                <w:rFonts w:eastAsia="Malgun Gothic" w:cstheme="minorHAnsi"/>
                <w:b/>
                <w:bCs/>
                <w:lang w:val="en-US"/>
              </w:rPr>
              <w:t xml:space="preserve"> </w:t>
            </w:r>
            <w:r w:rsidRPr="00B76EAA">
              <w:rPr>
                <w:rFonts w:eastAsia="Malgun Gothic" w:cstheme="minorHAnsi"/>
                <w:lang w:val="en-US"/>
              </w:rPr>
              <w:t>Tali Schaffer, Executive Director Clinical Affairs, ELGAN Pharma</w:t>
            </w:r>
          </w:p>
        </w:tc>
        <w:tc>
          <w:tcPr>
            <w:tcW w:w="4525" w:type="dxa"/>
            <w:shd w:val="clear" w:color="auto" w:fill="002060"/>
            <w:vAlign w:val="center"/>
          </w:tcPr>
          <w:p w14:paraId="0055D37E" w14:textId="77777777" w:rsidR="00341F37" w:rsidRPr="00DE2C5C" w:rsidRDefault="00341F37" w:rsidP="00A02F36">
            <w:pPr>
              <w:pStyle w:val="NoSpacing"/>
              <w:jc w:val="center"/>
              <w:rPr>
                <w:rFonts w:eastAsia="Malgun Gothic" w:cs="Calibri"/>
                <w:b/>
                <w:color w:val="FFFFFF" w:themeColor="background1"/>
                <w:sz w:val="28"/>
                <w:szCs w:val="28"/>
                <w:lang w:val="en-US"/>
              </w:rPr>
            </w:pPr>
            <w:r w:rsidRPr="00DE2C5C">
              <w:rPr>
                <w:rFonts w:eastAsia="Malgun Gothic" w:cs="Calibri"/>
                <w:b/>
                <w:color w:val="FFFFFF" w:themeColor="background1"/>
                <w:sz w:val="28"/>
                <w:szCs w:val="28"/>
                <w:lang w:val="en-US"/>
              </w:rPr>
              <w:t>Medical Devices</w:t>
            </w:r>
          </w:p>
          <w:p w14:paraId="61D105E6" w14:textId="77777777" w:rsidR="00341F37" w:rsidRPr="007A73A9" w:rsidRDefault="00341F37" w:rsidP="00056568">
            <w:pPr>
              <w:jc w:val="center"/>
              <w:rPr>
                <w:rFonts w:eastAsia="Malgun Gothic" w:cs="Arial"/>
                <w:bCs/>
                <w:color w:val="FFFFFF" w:themeColor="background1"/>
                <w:sz w:val="22"/>
                <w:szCs w:val="22"/>
                <w:lang w:val="en-US" w:eastAsia="ko-KR"/>
              </w:rPr>
            </w:pPr>
            <w:r w:rsidRPr="00DE2C5C">
              <w:rPr>
                <w:rFonts w:eastAsia="Malgun Gothic" w:cs="Calibri"/>
                <w:b/>
                <w:color w:val="FFFFFF" w:themeColor="background1"/>
                <w:szCs w:val="36"/>
                <w:lang w:val="en-US"/>
              </w:rPr>
              <w:t xml:space="preserve">Chair: </w:t>
            </w:r>
            <w:r w:rsidRPr="007A73A9">
              <w:rPr>
                <w:rFonts w:eastAsia="Malgun Gothic" w:cs="Arial"/>
                <w:bCs/>
                <w:color w:val="FFFFFF" w:themeColor="background1"/>
                <w:sz w:val="22"/>
                <w:szCs w:val="22"/>
                <w:lang w:val="en-US" w:eastAsia="ko-KR"/>
              </w:rPr>
              <w:t xml:space="preserve">Elvira </w:t>
            </w:r>
            <w:proofErr w:type="spellStart"/>
            <w:r w:rsidRPr="007A73A9">
              <w:rPr>
                <w:rFonts w:eastAsia="Malgun Gothic" w:cs="Arial"/>
                <w:bCs/>
                <w:color w:val="FFFFFF" w:themeColor="background1"/>
                <w:sz w:val="22"/>
                <w:szCs w:val="22"/>
                <w:lang w:val="en-US" w:eastAsia="ko-KR"/>
              </w:rPr>
              <w:t>Suniega</w:t>
            </w:r>
            <w:proofErr w:type="spellEnd"/>
            <w:r w:rsidRPr="007A73A9">
              <w:rPr>
                <w:rFonts w:eastAsia="Malgun Gothic" w:cs="Arial"/>
                <w:bCs/>
                <w:color w:val="FFFFFF" w:themeColor="background1"/>
                <w:sz w:val="22"/>
                <w:szCs w:val="22"/>
                <w:lang w:val="en-US" w:eastAsia="ko-KR"/>
              </w:rPr>
              <w:t xml:space="preserve">-Tolentino, </w:t>
            </w:r>
          </w:p>
          <w:p w14:paraId="779F308F" w14:textId="2ADC283D" w:rsidR="00341F37" w:rsidRPr="00565A50" w:rsidRDefault="00341F37" w:rsidP="00056568">
            <w:pPr>
              <w:pStyle w:val="NoSpacing"/>
              <w:jc w:val="center"/>
              <w:rPr>
                <w:rFonts w:eastAsia="Malgun Gothic" w:cs="Calibri"/>
                <w:b/>
                <w:sz w:val="36"/>
                <w:szCs w:val="36"/>
                <w:lang w:val="en-US"/>
              </w:rPr>
            </w:pPr>
            <w:r w:rsidRPr="007A73A9">
              <w:rPr>
                <w:rFonts w:eastAsia="Malgun Gothic" w:cs="Arial"/>
                <w:bCs/>
                <w:color w:val="FFFFFF" w:themeColor="background1"/>
                <w:lang w:val="en-US" w:eastAsia="ko-KR"/>
              </w:rPr>
              <w:t>Clinical Project Manager Team Lead (Asia)</w:t>
            </w:r>
            <w:r>
              <w:rPr>
                <w:rFonts w:eastAsia="Malgun Gothic" w:cs="Arial"/>
                <w:bCs/>
                <w:color w:val="FFFFFF" w:themeColor="background1"/>
                <w:lang w:val="en-US" w:eastAsia="ko-KR"/>
              </w:rPr>
              <w:t xml:space="preserve">, </w:t>
            </w:r>
            <w:r w:rsidRPr="00056568">
              <w:rPr>
                <w:rFonts w:eastAsia="Malgun Gothic" w:cs="Arial"/>
                <w:bCs/>
                <w:color w:val="FFFFFF" w:themeColor="background1"/>
                <w:lang w:val="en-US" w:eastAsia="ko-KR"/>
              </w:rPr>
              <w:t>Nestlé</w:t>
            </w:r>
          </w:p>
        </w:tc>
      </w:tr>
      <w:tr w:rsidR="00341F37" w:rsidRPr="00F139A9" w14:paraId="32D13375" w14:textId="77777777" w:rsidTr="001D34D7">
        <w:trPr>
          <w:trHeight w:val="843"/>
        </w:trPr>
        <w:tc>
          <w:tcPr>
            <w:tcW w:w="1370" w:type="dxa"/>
            <w:vAlign w:val="center"/>
          </w:tcPr>
          <w:p w14:paraId="522DA291" w14:textId="4EE7A1D2" w:rsidR="00341F37" w:rsidRPr="00F139A9" w:rsidRDefault="00341F37" w:rsidP="006741D9">
            <w:pPr>
              <w:pStyle w:val="NoSpacing"/>
              <w:jc w:val="center"/>
              <w:rPr>
                <w:rFonts w:eastAsia="Malgun Gothic" w:cs="Calibri"/>
                <w:lang w:val="en-US" w:eastAsia="ko-KR"/>
              </w:rPr>
            </w:pPr>
            <w:r>
              <w:rPr>
                <w:rFonts w:eastAsia="Malgun Gothic" w:cs="Calibri"/>
                <w:lang w:val="en-US"/>
              </w:rPr>
              <w:t>11:0</w:t>
            </w:r>
            <w:r w:rsidRPr="00F139A9">
              <w:rPr>
                <w:rFonts w:eastAsia="Malgun Gothic" w:cs="Calibri"/>
                <w:lang w:val="en-US"/>
              </w:rPr>
              <w:t>0</w:t>
            </w:r>
          </w:p>
        </w:tc>
        <w:tc>
          <w:tcPr>
            <w:tcW w:w="4522" w:type="dxa"/>
            <w:shd w:val="clear" w:color="auto" w:fill="auto"/>
          </w:tcPr>
          <w:p w14:paraId="24D2627D" w14:textId="77777777" w:rsidR="00341F37" w:rsidRPr="00457A99" w:rsidRDefault="00341F37" w:rsidP="00457A99">
            <w:pPr>
              <w:autoSpaceDN w:val="0"/>
              <w:rPr>
                <w:rFonts w:asciiTheme="minorHAnsi" w:eastAsia="Batang" w:hAnsiTheme="minorHAnsi" w:cstheme="minorHAnsi"/>
                <w:b/>
                <w:bCs/>
                <w:sz w:val="22"/>
                <w:szCs w:val="22"/>
                <w:lang w:eastAsia="ko-KR"/>
              </w:rPr>
            </w:pPr>
            <w:r w:rsidRPr="00457A99">
              <w:rPr>
                <w:rFonts w:asciiTheme="minorHAnsi" w:eastAsia="Batang" w:hAnsiTheme="minorHAnsi" w:cstheme="minorHAnsi"/>
                <w:b/>
                <w:bCs/>
                <w:sz w:val="22"/>
                <w:szCs w:val="22"/>
                <w:lang w:eastAsia="ko-KR"/>
              </w:rPr>
              <w:t xml:space="preserve">Strategies for Country and Site Selection; </w:t>
            </w:r>
            <w:r w:rsidRPr="00457A99">
              <w:rPr>
                <w:rFonts w:asciiTheme="minorHAnsi" w:eastAsia="Batang" w:hAnsiTheme="minorHAnsi" w:cstheme="minorHAnsi"/>
                <w:b/>
                <w:bCs/>
                <w:i/>
                <w:iCs/>
                <w:sz w:val="22"/>
                <w:szCs w:val="22"/>
                <w:lang w:eastAsia="ko-KR"/>
              </w:rPr>
              <w:t>enhancing one’s knowledgebase for the best move forward</w:t>
            </w:r>
          </w:p>
          <w:p w14:paraId="361911BA" w14:textId="77777777" w:rsidR="00341F37" w:rsidRPr="00457A99" w:rsidRDefault="00341F37" w:rsidP="00457A99">
            <w:pPr>
              <w:autoSpaceDN w:val="0"/>
              <w:rPr>
                <w:rFonts w:asciiTheme="minorHAnsi" w:eastAsia="Batang" w:hAnsiTheme="minorHAnsi" w:cstheme="minorHAnsi"/>
                <w:b/>
                <w:bCs/>
                <w:sz w:val="22"/>
                <w:szCs w:val="22"/>
                <w:lang w:eastAsia="ko-KR"/>
              </w:rPr>
            </w:pPr>
          </w:p>
          <w:p w14:paraId="7AC9EEDF" w14:textId="77777777" w:rsidR="00341F37" w:rsidRPr="00457A99" w:rsidRDefault="00341F37" w:rsidP="008C52BD">
            <w:pPr>
              <w:numPr>
                <w:ilvl w:val="0"/>
                <w:numId w:val="7"/>
              </w:numPr>
              <w:rPr>
                <w:rFonts w:asciiTheme="minorHAnsi" w:hAnsiTheme="minorHAnsi"/>
                <w:sz w:val="22"/>
                <w:szCs w:val="22"/>
              </w:rPr>
            </w:pPr>
            <w:r w:rsidRPr="00457A99">
              <w:rPr>
                <w:rFonts w:asciiTheme="minorHAnsi" w:hAnsiTheme="minorHAnsi"/>
                <w:sz w:val="22"/>
                <w:szCs w:val="22"/>
              </w:rPr>
              <w:t>Robust feasibility for clinical trials; from protocol design to country &amp; site selection</w:t>
            </w:r>
          </w:p>
          <w:p w14:paraId="2FDDED34" w14:textId="77777777" w:rsidR="00341F37" w:rsidRPr="00457A99" w:rsidRDefault="00341F37" w:rsidP="00457A99">
            <w:pPr>
              <w:ind w:left="720"/>
              <w:rPr>
                <w:rFonts w:asciiTheme="minorHAnsi" w:hAnsiTheme="minorHAnsi"/>
                <w:sz w:val="22"/>
                <w:szCs w:val="22"/>
              </w:rPr>
            </w:pPr>
          </w:p>
          <w:p w14:paraId="6FE1B808" w14:textId="77777777" w:rsidR="00341F37" w:rsidRPr="00457A99" w:rsidRDefault="00341F37" w:rsidP="008C52BD">
            <w:pPr>
              <w:numPr>
                <w:ilvl w:val="0"/>
                <w:numId w:val="7"/>
              </w:numPr>
              <w:rPr>
                <w:rFonts w:asciiTheme="minorHAnsi" w:hAnsiTheme="minorHAnsi"/>
                <w:sz w:val="22"/>
                <w:szCs w:val="22"/>
              </w:rPr>
            </w:pPr>
            <w:r w:rsidRPr="00457A99">
              <w:rPr>
                <w:rFonts w:asciiTheme="minorHAnsi" w:hAnsiTheme="minorHAnsi"/>
                <w:sz w:val="22"/>
                <w:szCs w:val="22"/>
              </w:rPr>
              <w:t>Access to sites and site selection within Israel to refrain from going elsewhere</w:t>
            </w:r>
          </w:p>
          <w:p w14:paraId="415E0A6F" w14:textId="77777777" w:rsidR="00341F37" w:rsidRPr="00457A99" w:rsidRDefault="00341F37" w:rsidP="00457A99">
            <w:pPr>
              <w:rPr>
                <w:rFonts w:asciiTheme="minorHAnsi" w:eastAsia="Batang" w:hAnsiTheme="minorHAnsi"/>
                <w:sz w:val="22"/>
                <w:szCs w:val="22"/>
                <w:lang w:eastAsia="ko-KR"/>
              </w:rPr>
            </w:pPr>
          </w:p>
          <w:p w14:paraId="4FC32428" w14:textId="77777777" w:rsidR="00341F37" w:rsidRPr="00457A99" w:rsidRDefault="00341F37" w:rsidP="008C52BD">
            <w:pPr>
              <w:numPr>
                <w:ilvl w:val="0"/>
                <w:numId w:val="7"/>
              </w:numPr>
              <w:rPr>
                <w:rFonts w:asciiTheme="minorHAnsi" w:eastAsia="Batang" w:hAnsiTheme="minorHAnsi"/>
                <w:sz w:val="22"/>
                <w:szCs w:val="22"/>
                <w:lang w:eastAsia="ko-KR"/>
              </w:rPr>
            </w:pPr>
            <w:r w:rsidRPr="00457A99">
              <w:rPr>
                <w:rFonts w:asciiTheme="minorHAnsi" w:eastAsia="Batang" w:hAnsiTheme="minorHAnsi"/>
                <w:sz w:val="22"/>
                <w:szCs w:val="22"/>
                <w:lang w:eastAsia="ko-KR"/>
              </w:rPr>
              <w:t>Analysing various countries to indicate the best options for site selection</w:t>
            </w:r>
          </w:p>
          <w:p w14:paraId="0C4EF896" w14:textId="77777777" w:rsidR="00341F37" w:rsidRPr="00457A99" w:rsidRDefault="00341F37" w:rsidP="00457A99">
            <w:pPr>
              <w:pStyle w:val="ListParagraph"/>
              <w:rPr>
                <w:rFonts w:asciiTheme="minorHAnsi" w:eastAsia="Batang" w:hAnsiTheme="minorHAnsi" w:cstheme="minorHAnsi"/>
                <w:lang w:eastAsia="ko-KR"/>
              </w:rPr>
            </w:pPr>
          </w:p>
          <w:p w14:paraId="4CA3551A" w14:textId="77777777" w:rsidR="00341F37" w:rsidRPr="00457A99" w:rsidRDefault="00341F37" w:rsidP="008C52BD">
            <w:pPr>
              <w:numPr>
                <w:ilvl w:val="0"/>
                <w:numId w:val="7"/>
              </w:numPr>
              <w:rPr>
                <w:rFonts w:asciiTheme="minorHAnsi" w:eastAsia="Batang" w:hAnsiTheme="minorHAnsi"/>
                <w:sz w:val="22"/>
                <w:szCs w:val="22"/>
                <w:lang w:eastAsia="ko-KR"/>
              </w:rPr>
            </w:pPr>
            <w:r w:rsidRPr="00457A99">
              <w:rPr>
                <w:rFonts w:asciiTheme="minorHAnsi" w:eastAsia="Batang" w:hAnsiTheme="minorHAnsi" w:cstheme="minorHAnsi"/>
                <w:lang w:eastAsia="ko-KR"/>
              </w:rPr>
              <w:t>Understanding new landscapes from a legislative perspective</w:t>
            </w:r>
          </w:p>
          <w:p w14:paraId="3104B2A5" w14:textId="77777777" w:rsidR="00341F37" w:rsidRDefault="00341F37" w:rsidP="006741D9">
            <w:pPr>
              <w:rPr>
                <w:rFonts w:asciiTheme="minorHAnsi" w:hAnsiTheme="minorHAnsi" w:cstheme="minorHAnsi"/>
                <w:b/>
                <w:iCs/>
                <w:sz w:val="22"/>
                <w:szCs w:val="22"/>
                <w:lang w:val="en-US"/>
              </w:rPr>
            </w:pPr>
          </w:p>
          <w:p w14:paraId="1C462282" w14:textId="77777777" w:rsidR="00341F37" w:rsidRDefault="00341F37" w:rsidP="00C97914">
            <w:pPr>
              <w:rPr>
                <w:rFonts w:asciiTheme="minorHAnsi" w:hAnsiTheme="minorHAnsi" w:cstheme="minorHAnsi"/>
                <w:b/>
                <w:iCs/>
                <w:sz w:val="22"/>
                <w:szCs w:val="22"/>
                <w:lang w:val="en-US"/>
              </w:rPr>
            </w:pPr>
            <w:r>
              <w:rPr>
                <w:rFonts w:asciiTheme="minorHAnsi" w:hAnsiTheme="minorHAnsi" w:cstheme="minorHAnsi"/>
                <w:b/>
                <w:iCs/>
                <w:sz w:val="22"/>
                <w:szCs w:val="22"/>
                <w:lang w:val="en-US"/>
              </w:rPr>
              <w:t xml:space="preserve">Tali Schaffer, </w:t>
            </w:r>
            <w:r w:rsidRPr="00D37831">
              <w:rPr>
                <w:rFonts w:asciiTheme="minorHAnsi" w:hAnsiTheme="minorHAnsi" w:cstheme="minorHAnsi"/>
                <w:bCs/>
                <w:iCs/>
                <w:sz w:val="22"/>
                <w:szCs w:val="22"/>
                <w:lang w:val="en-US"/>
              </w:rPr>
              <w:t xml:space="preserve">Executive Director Clinical Affairs, </w:t>
            </w:r>
            <w:r w:rsidRPr="00D37831">
              <w:rPr>
                <w:rFonts w:asciiTheme="minorHAnsi" w:hAnsiTheme="minorHAnsi" w:cstheme="minorHAnsi"/>
                <w:b/>
                <w:iCs/>
                <w:sz w:val="22"/>
                <w:szCs w:val="22"/>
                <w:lang w:val="en-US"/>
              </w:rPr>
              <w:t>ELGAN</w:t>
            </w:r>
            <w:r w:rsidRPr="00C97914">
              <w:rPr>
                <w:rFonts w:asciiTheme="minorHAnsi" w:hAnsiTheme="minorHAnsi" w:cstheme="minorHAnsi"/>
                <w:b/>
                <w:iCs/>
                <w:sz w:val="22"/>
                <w:szCs w:val="22"/>
                <w:lang w:val="en-US"/>
              </w:rPr>
              <w:t xml:space="preserve"> Pharma</w:t>
            </w:r>
          </w:p>
          <w:p w14:paraId="3CBCACB0" w14:textId="2737DAD2" w:rsidR="00341F37" w:rsidRPr="006741D9" w:rsidRDefault="00341F37" w:rsidP="006108AF">
            <w:pPr>
              <w:pStyle w:val="NoSpacing"/>
              <w:rPr>
                <w:rFonts w:eastAsia="Batang" w:cstheme="minorHAnsi"/>
                <w:lang w:eastAsia="ko-KR"/>
              </w:rPr>
            </w:pPr>
          </w:p>
        </w:tc>
        <w:tc>
          <w:tcPr>
            <w:tcW w:w="4525" w:type="dxa"/>
            <w:shd w:val="clear" w:color="auto" w:fill="auto"/>
          </w:tcPr>
          <w:p w14:paraId="2D39BDDF" w14:textId="438EB306" w:rsidR="00341F37" w:rsidRPr="009370CB" w:rsidRDefault="00341F37" w:rsidP="006741D9">
            <w:pPr>
              <w:spacing w:beforeAutospacing="1" w:after="100" w:afterAutospacing="1" w:line="259" w:lineRule="auto"/>
              <w:rPr>
                <w:rFonts w:asciiTheme="minorHAnsi" w:eastAsia="Calibri" w:hAnsiTheme="minorHAnsi" w:cstheme="minorHAnsi"/>
                <w:b/>
                <w:bCs/>
                <w:color w:val="000000"/>
                <w:sz w:val="22"/>
                <w:szCs w:val="22"/>
                <w:lang w:val="en-US"/>
              </w:rPr>
            </w:pPr>
            <w:r w:rsidRPr="00661B14">
              <w:rPr>
                <w:rFonts w:cs="Rubik"/>
                <w:b/>
                <w:iCs/>
                <w:noProof/>
                <w:sz w:val="20"/>
                <w:szCs w:val="20"/>
                <w:lang w:val="en-US"/>
              </w:rPr>
              <w:drawing>
                <wp:anchor distT="0" distB="0" distL="114300" distR="114300" simplePos="0" relativeHeight="251667466" behindDoc="0" locked="0" layoutInCell="1" allowOverlap="1" wp14:anchorId="57599FD3" wp14:editId="4D3FC67B">
                  <wp:simplePos x="0" y="0"/>
                  <wp:positionH relativeFrom="column">
                    <wp:posOffset>-61595</wp:posOffset>
                  </wp:positionH>
                  <wp:positionV relativeFrom="paragraph">
                    <wp:posOffset>50165</wp:posOffset>
                  </wp:positionV>
                  <wp:extent cx="1303655" cy="932187"/>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55" cy="932187"/>
                          </a:xfrm>
                          <a:prstGeom prst="rect">
                            <a:avLst/>
                          </a:prstGeom>
                          <a:noFill/>
                        </pic:spPr>
                      </pic:pic>
                    </a:graphicData>
                  </a:graphic>
                </wp:anchor>
              </w:drawing>
            </w:r>
            <w:r w:rsidRPr="009370CB">
              <w:rPr>
                <w:rFonts w:asciiTheme="minorHAnsi" w:eastAsia="Calibri" w:hAnsiTheme="minorHAnsi" w:cstheme="minorHAnsi"/>
                <w:b/>
                <w:bCs/>
                <w:color w:val="000000"/>
                <w:sz w:val="22"/>
                <w:szCs w:val="22"/>
                <w:lang w:val="en-US"/>
              </w:rPr>
              <w:t xml:space="preserve">Preparing the foundation of your regulatory plan </w:t>
            </w:r>
            <w:proofErr w:type="gramStart"/>
            <w:r w:rsidRPr="009370CB">
              <w:rPr>
                <w:rFonts w:asciiTheme="minorHAnsi" w:eastAsia="Calibri" w:hAnsiTheme="minorHAnsi" w:cstheme="minorHAnsi"/>
                <w:b/>
                <w:bCs/>
                <w:color w:val="000000"/>
                <w:sz w:val="22"/>
                <w:szCs w:val="22"/>
                <w:lang w:val="en-US"/>
              </w:rPr>
              <w:t>in order to</w:t>
            </w:r>
            <w:proofErr w:type="gramEnd"/>
            <w:r w:rsidRPr="009370CB">
              <w:rPr>
                <w:rFonts w:asciiTheme="minorHAnsi" w:eastAsia="Calibri" w:hAnsiTheme="minorHAnsi" w:cstheme="minorHAnsi"/>
                <w:b/>
                <w:bCs/>
                <w:color w:val="000000"/>
                <w:sz w:val="22"/>
                <w:szCs w:val="22"/>
                <w:lang w:val="en-US"/>
              </w:rPr>
              <w:t xml:space="preserve"> build a successful study</w:t>
            </w:r>
          </w:p>
          <w:p w14:paraId="629A434B" w14:textId="74FE54B1" w:rsidR="00341F37" w:rsidRDefault="00341F37" w:rsidP="008C52BD">
            <w:pPr>
              <w:pStyle w:val="NoSpacing"/>
              <w:numPr>
                <w:ilvl w:val="0"/>
                <w:numId w:val="10"/>
              </w:numPr>
            </w:pPr>
            <w:r w:rsidRPr="0090239F">
              <w:t>Focusing on FDA Regulations</w:t>
            </w:r>
          </w:p>
          <w:p w14:paraId="5C041032" w14:textId="77777777" w:rsidR="00341F37" w:rsidRPr="0090239F" w:rsidRDefault="00341F37" w:rsidP="0090239F">
            <w:pPr>
              <w:pStyle w:val="NoSpacing"/>
              <w:ind w:left="720"/>
            </w:pPr>
          </w:p>
          <w:p w14:paraId="574AD48D" w14:textId="22EE3EC9" w:rsidR="00341F37" w:rsidRDefault="00341F37" w:rsidP="008C52BD">
            <w:pPr>
              <w:pStyle w:val="NoSpacing"/>
              <w:numPr>
                <w:ilvl w:val="0"/>
                <w:numId w:val="10"/>
              </w:numPr>
            </w:pPr>
            <w:r w:rsidRPr="0090239F">
              <w:t>Delving into the new EU MDR Regulations</w:t>
            </w:r>
          </w:p>
          <w:p w14:paraId="28EB58B9" w14:textId="77777777" w:rsidR="00341F37" w:rsidRPr="0090239F" w:rsidRDefault="00341F37" w:rsidP="0090239F">
            <w:pPr>
              <w:pStyle w:val="NoSpacing"/>
            </w:pPr>
          </w:p>
          <w:p w14:paraId="419D5FA8" w14:textId="77777777" w:rsidR="00341F37" w:rsidRPr="0090239F" w:rsidRDefault="00341F37" w:rsidP="008C52BD">
            <w:pPr>
              <w:pStyle w:val="NoSpacing"/>
              <w:numPr>
                <w:ilvl w:val="0"/>
                <w:numId w:val="10"/>
              </w:numPr>
            </w:pPr>
            <w:r w:rsidRPr="0090239F">
              <w:t xml:space="preserve">Conflicting advisory opinions and how to manage this </w:t>
            </w:r>
          </w:p>
          <w:p w14:paraId="52568E82" w14:textId="77777777" w:rsidR="00341F37" w:rsidRDefault="00341F37" w:rsidP="006741D9">
            <w:pPr>
              <w:pStyle w:val="NoSpacing"/>
              <w:tabs>
                <w:tab w:val="center" w:pos="5233"/>
                <w:tab w:val="left" w:pos="9090"/>
                <w:tab w:val="left" w:pos="9129"/>
                <w:tab w:val="left" w:pos="9401"/>
              </w:tabs>
              <w:rPr>
                <w:rFonts w:eastAsia="Malgun Gothic" w:cstheme="minorHAnsi"/>
              </w:rPr>
            </w:pPr>
          </w:p>
          <w:p w14:paraId="4D6B921D" w14:textId="37B6D4DD" w:rsidR="00341F37" w:rsidRPr="009370CB" w:rsidRDefault="00341F37" w:rsidP="006741D9">
            <w:pPr>
              <w:pStyle w:val="NoSpacing"/>
              <w:tabs>
                <w:tab w:val="center" w:pos="5233"/>
                <w:tab w:val="left" w:pos="9090"/>
                <w:tab w:val="left" w:pos="9129"/>
                <w:tab w:val="left" w:pos="9401"/>
              </w:tabs>
              <w:rPr>
                <w:rFonts w:eastAsia="Malgun Gothic" w:cstheme="minorHAnsi"/>
              </w:rPr>
            </w:pPr>
            <w:r w:rsidRPr="00D513D6">
              <w:rPr>
                <w:rFonts w:eastAsia="Malgun Gothic" w:cstheme="minorHAnsi"/>
                <w:b/>
                <w:bCs/>
              </w:rPr>
              <w:t>Mor Buchshtav,</w:t>
            </w:r>
            <w:r>
              <w:rPr>
                <w:rFonts w:eastAsia="Malgun Gothic" w:cstheme="minorHAnsi"/>
              </w:rPr>
              <w:t xml:space="preserve"> </w:t>
            </w:r>
            <w:r w:rsidRPr="00D513D6">
              <w:rPr>
                <w:rFonts w:eastAsia="Malgun Gothic" w:cstheme="minorHAnsi"/>
                <w:i/>
                <w:iCs/>
              </w:rPr>
              <w:t xml:space="preserve">Director of Clinical &amp; Regulatory Affairs, </w:t>
            </w:r>
            <w:proofErr w:type="spellStart"/>
            <w:r w:rsidRPr="00D513D6">
              <w:rPr>
                <w:rFonts w:eastAsia="Malgun Gothic" w:cstheme="minorHAnsi"/>
                <w:b/>
                <w:bCs/>
                <w:i/>
                <w:iCs/>
              </w:rPr>
              <w:t>Medasense</w:t>
            </w:r>
            <w:proofErr w:type="spellEnd"/>
            <w:r w:rsidRPr="00D513D6">
              <w:rPr>
                <w:rFonts w:eastAsia="Malgun Gothic" w:cstheme="minorHAnsi"/>
                <w:b/>
                <w:bCs/>
                <w:i/>
                <w:iCs/>
              </w:rPr>
              <w:t xml:space="preserve"> Biometrics</w:t>
            </w:r>
          </w:p>
        </w:tc>
      </w:tr>
      <w:tr w:rsidR="00341F37" w:rsidRPr="00F139A9" w14:paraId="73AD1C29" w14:textId="77777777" w:rsidTr="001D34D7">
        <w:trPr>
          <w:trHeight w:val="816"/>
        </w:trPr>
        <w:tc>
          <w:tcPr>
            <w:tcW w:w="1370" w:type="dxa"/>
            <w:vAlign w:val="center"/>
          </w:tcPr>
          <w:p w14:paraId="1EAFEFF0" w14:textId="18B126B5" w:rsidR="00341F37" w:rsidRPr="00F139A9" w:rsidRDefault="00341F37" w:rsidP="006741D9">
            <w:pPr>
              <w:pStyle w:val="NoSpacing"/>
              <w:jc w:val="center"/>
              <w:rPr>
                <w:rFonts w:eastAsia="Malgun Gothic" w:cs="Calibri"/>
                <w:lang w:val="en-US"/>
              </w:rPr>
            </w:pPr>
            <w:r>
              <w:rPr>
                <w:rFonts w:eastAsia="Malgun Gothic" w:cs="Calibri"/>
                <w:lang w:val="en-US"/>
              </w:rPr>
              <w:t>11:3</w:t>
            </w:r>
            <w:r w:rsidRPr="00F139A9">
              <w:rPr>
                <w:rFonts w:eastAsia="Malgun Gothic" w:cs="Calibri"/>
                <w:lang w:val="en-US"/>
              </w:rPr>
              <w:t>0</w:t>
            </w:r>
          </w:p>
        </w:tc>
        <w:tc>
          <w:tcPr>
            <w:tcW w:w="4522" w:type="dxa"/>
            <w:shd w:val="clear" w:color="auto" w:fill="auto"/>
            <w:vAlign w:val="center"/>
          </w:tcPr>
          <w:p w14:paraId="5E949B42" w14:textId="7C95EEB1" w:rsidR="00341F37" w:rsidRPr="009370CB" w:rsidRDefault="00341F37" w:rsidP="006741D9">
            <w:pPr>
              <w:pStyle w:val="ListParagraph"/>
              <w:autoSpaceDN w:val="0"/>
              <w:ind w:left="0"/>
              <w:contextualSpacing w:val="0"/>
              <w:jc w:val="both"/>
              <w:rPr>
                <w:rFonts w:ascii="Calibri" w:eastAsia="Malgun Gothic" w:hAnsi="Calibri" w:cs="Calibri"/>
                <w:sz w:val="22"/>
                <w:szCs w:val="22"/>
              </w:rPr>
            </w:pPr>
            <w:r>
              <w:rPr>
                <w:rFonts w:ascii="Calibri" w:eastAsia="Malgun Gothic" w:hAnsi="Calibri" w:cs="Calibri"/>
              </w:rPr>
              <w:t>Reserved for Event S</w:t>
            </w:r>
            <w:r w:rsidRPr="009370CB">
              <w:rPr>
                <w:rFonts w:ascii="Calibri" w:eastAsia="Malgun Gothic" w:hAnsi="Calibri" w:cs="Calibri"/>
              </w:rPr>
              <w:t>ponsor</w:t>
            </w:r>
          </w:p>
        </w:tc>
        <w:tc>
          <w:tcPr>
            <w:tcW w:w="4525" w:type="dxa"/>
            <w:shd w:val="clear" w:color="auto" w:fill="auto"/>
            <w:vAlign w:val="center"/>
          </w:tcPr>
          <w:p w14:paraId="0615215A" w14:textId="5445337E" w:rsidR="00341F37" w:rsidRPr="008F7983" w:rsidRDefault="00341F37" w:rsidP="006741D9">
            <w:pPr>
              <w:pStyle w:val="NoSpacing"/>
              <w:jc w:val="both"/>
              <w:rPr>
                <w:rFonts w:eastAsia="Malgun Gothic" w:cs="Calibri"/>
              </w:rPr>
            </w:pPr>
            <w:r>
              <w:rPr>
                <w:rFonts w:ascii="Calibri" w:eastAsia="Malgun Gothic" w:hAnsi="Calibri" w:cs="Calibri"/>
              </w:rPr>
              <w:t>Reserved for Event S</w:t>
            </w:r>
            <w:r w:rsidRPr="009370CB">
              <w:rPr>
                <w:rFonts w:ascii="Calibri" w:eastAsia="Malgun Gothic" w:hAnsi="Calibri" w:cs="Calibri"/>
              </w:rPr>
              <w:t>ponsor</w:t>
            </w:r>
          </w:p>
        </w:tc>
      </w:tr>
      <w:tr w:rsidR="00341F37" w:rsidRPr="00F139A9" w14:paraId="08D3BCE6" w14:textId="77777777" w:rsidTr="001D34D7">
        <w:trPr>
          <w:trHeight w:val="421"/>
        </w:trPr>
        <w:tc>
          <w:tcPr>
            <w:tcW w:w="1370" w:type="dxa"/>
            <w:tcBorders>
              <w:bottom w:val="single" w:sz="4" w:space="0" w:color="auto"/>
            </w:tcBorders>
            <w:vAlign w:val="center"/>
          </w:tcPr>
          <w:p w14:paraId="531E4003" w14:textId="7848588D" w:rsidR="00341F37" w:rsidRPr="00F139A9" w:rsidRDefault="00341F37" w:rsidP="006741D9">
            <w:pPr>
              <w:pStyle w:val="NoSpacing"/>
              <w:jc w:val="center"/>
              <w:rPr>
                <w:rFonts w:eastAsia="Malgun Gothic" w:cs="Calibri"/>
                <w:lang w:val="en-US" w:eastAsia="ko-KR"/>
              </w:rPr>
            </w:pPr>
            <w:r>
              <w:rPr>
                <w:rFonts w:eastAsia="Malgun Gothic" w:cs="Calibri"/>
                <w:lang w:val="en-US"/>
              </w:rPr>
              <w:t>12:00</w:t>
            </w:r>
            <w:r w:rsidRPr="00F139A9">
              <w:rPr>
                <w:rFonts w:eastAsia="Malgun Gothic" w:cs="Calibri"/>
                <w:lang w:val="en-US"/>
              </w:rPr>
              <w:br/>
            </w:r>
          </w:p>
        </w:tc>
        <w:tc>
          <w:tcPr>
            <w:tcW w:w="4522" w:type="dxa"/>
            <w:tcBorders>
              <w:bottom w:val="single" w:sz="4" w:space="0" w:color="auto"/>
            </w:tcBorders>
            <w:shd w:val="clear" w:color="auto" w:fill="auto"/>
          </w:tcPr>
          <w:p w14:paraId="0A7A16E2" w14:textId="77777777" w:rsidR="00341F37" w:rsidRPr="00081238" w:rsidRDefault="00341F37" w:rsidP="00081238">
            <w:pPr>
              <w:pStyle w:val="NoSpacing"/>
              <w:tabs>
                <w:tab w:val="center" w:pos="5233"/>
                <w:tab w:val="left" w:pos="9090"/>
                <w:tab w:val="left" w:pos="9129"/>
                <w:tab w:val="left" w:pos="9401"/>
              </w:tabs>
              <w:rPr>
                <w:rFonts w:eastAsia="Malgun Gothic" w:cs="Calibri"/>
                <w:b/>
                <w:bCs/>
              </w:rPr>
            </w:pPr>
            <w:r w:rsidRPr="00553945">
              <w:rPr>
                <w:rFonts w:eastAsia="Malgun Gothic" w:cs="Calibri"/>
                <w:b/>
                <w:bCs/>
              </w:rPr>
              <w:t>Drug-drug combinations - study design and conduct: the P2B001 experience</w:t>
            </w:r>
          </w:p>
          <w:p w14:paraId="08CC80BF" w14:textId="77777777" w:rsidR="00341F37" w:rsidRPr="00617BD8" w:rsidRDefault="00341F37" w:rsidP="008C52BD">
            <w:pPr>
              <w:pStyle w:val="ListParagraph"/>
              <w:numPr>
                <w:ilvl w:val="0"/>
                <w:numId w:val="20"/>
              </w:numPr>
              <w:spacing w:before="100" w:beforeAutospacing="1" w:after="100" w:afterAutospacing="1"/>
              <w:contextualSpacing w:val="0"/>
              <w:rPr>
                <w:rFonts w:asciiTheme="minorHAnsi" w:eastAsia="Times New Roman" w:hAnsiTheme="minorHAnsi" w:cstheme="minorHAnsi"/>
                <w:sz w:val="22"/>
                <w:szCs w:val="22"/>
              </w:rPr>
            </w:pPr>
            <w:r w:rsidRPr="00617BD8">
              <w:rPr>
                <w:rFonts w:asciiTheme="minorHAnsi" w:eastAsia="Times New Roman" w:hAnsiTheme="minorHAnsi" w:cstheme="minorHAnsi"/>
                <w:sz w:val="22"/>
                <w:szCs w:val="22"/>
              </w:rPr>
              <w:t>Study design, multiple arms vs study complexity</w:t>
            </w:r>
          </w:p>
          <w:p w14:paraId="2873CC0C" w14:textId="77777777" w:rsidR="00341F37" w:rsidRPr="00617BD8" w:rsidRDefault="00341F37" w:rsidP="008C52BD">
            <w:pPr>
              <w:pStyle w:val="ListParagraph"/>
              <w:numPr>
                <w:ilvl w:val="0"/>
                <w:numId w:val="20"/>
              </w:numPr>
              <w:spacing w:before="100" w:beforeAutospacing="1" w:after="100" w:afterAutospacing="1"/>
              <w:contextualSpacing w:val="0"/>
              <w:rPr>
                <w:rFonts w:asciiTheme="minorHAnsi" w:eastAsia="Times New Roman" w:hAnsiTheme="minorHAnsi" w:cstheme="minorHAnsi"/>
                <w:sz w:val="22"/>
                <w:szCs w:val="22"/>
              </w:rPr>
            </w:pPr>
            <w:r w:rsidRPr="00617BD8">
              <w:rPr>
                <w:rFonts w:asciiTheme="minorHAnsi" w:eastAsia="Times New Roman" w:hAnsiTheme="minorHAnsi" w:cstheme="minorHAnsi"/>
                <w:sz w:val="22"/>
                <w:szCs w:val="22"/>
              </w:rPr>
              <w:t>Compliance with written/unwritten US and EU regulatory requirements</w:t>
            </w:r>
          </w:p>
          <w:p w14:paraId="7D67A5B9" w14:textId="77777777" w:rsidR="00341F37" w:rsidRPr="00617BD8" w:rsidRDefault="00341F37" w:rsidP="008C52BD">
            <w:pPr>
              <w:pStyle w:val="ListParagraph"/>
              <w:numPr>
                <w:ilvl w:val="0"/>
                <w:numId w:val="20"/>
              </w:numPr>
              <w:spacing w:before="100" w:beforeAutospacing="1" w:after="100" w:afterAutospacing="1"/>
              <w:contextualSpacing w:val="0"/>
              <w:rPr>
                <w:rFonts w:eastAsia="Times New Roman" w:cs="Arial"/>
              </w:rPr>
            </w:pPr>
            <w:r w:rsidRPr="00617BD8">
              <w:rPr>
                <w:rFonts w:asciiTheme="minorHAnsi" w:eastAsia="Times New Roman" w:hAnsiTheme="minorHAnsi" w:cstheme="minorHAnsi"/>
                <w:sz w:val="22"/>
                <w:szCs w:val="22"/>
              </w:rPr>
              <w:t>Running a Parkinson's study during the COVID pandemic, our</w:t>
            </w:r>
            <w:r w:rsidRPr="00617BD8">
              <w:rPr>
                <w:rFonts w:eastAsia="Times New Roman" w:cs="Arial"/>
                <w:sz w:val="22"/>
                <w:szCs w:val="22"/>
              </w:rPr>
              <w:t xml:space="preserve"> </w:t>
            </w:r>
            <w:r w:rsidRPr="00617BD8">
              <w:rPr>
                <w:rFonts w:asciiTheme="minorHAnsi" w:eastAsia="Times New Roman" w:hAnsiTheme="minorHAnsi" w:cstheme="minorHAnsi"/>
                <w:sz w:val="22"/>
                <w:szCs w:val="22"/>
              </w:rPr>
              <w:t xml:space="preserve">experience </w:t>
            </w:r>
          </w:p>
          <w:p w14:paraId="0C4DA159" w14:textId="77777777" w:rsidR="00341F37" w:rsidRPr="00617BD8" w:rsidRDefault="00341F37" w:rsidP="008C52BD">
            <w:pPr>
              <w:pStyle w:val="ListParagraph"/>
              <w:numPr>
                <w:ilvl w:val="0"/>
                <w:numId w:val="20"/>
              </w:numPr>
              <w:spacing w:before="100" w:beforeAutospacing="1" w:after="100" w:afterAutospacing="1"/>
              <w:contextualSpacing w:val="0"/>
              <w:rPr>
                <w:rFonts w:asciiTheme="minorHAnsi" w:eastAsia="Times New Roman" w:hAnsiTheme="minorHAnsi" w:cstheme="minorHAnsi"/>
                <w:sz w:val="22"/>
                <w:szCs w:val="22"/>
              </w:rPr>
            </w:pPr>
            <w:r w:rsidRPr="00617BD8">
              <w:rPr>
                <w:rFonts w:asciiTheme="minorHAnsi" w:eastAsia="Times New Roman" w:hAnsiTheme="minorHAnsi" w:cstheme="minorHAnsi"/>
                <w:sz w:val="22"/>
                <w:szCs w:val="22"/>
              </w:rPr>
              <w:t>Study results</w:t>
            </w:r>
          </w:p>
          <w:p w14:paraId="19337F9E" w14:textId="77777777" w:rsidR="00341F37" w:rsidRDefault="00341F37" w:rsidP="006741D9">
            <w:pPr>
              <w:pStyle w:val="NoSpacing"/>
              <w:tabs>
                <w:tab w:val="center" w:pos="5233"/>
                <w:tab w:val="left" w:pos="9090"/>
                <w:tab w:val="left" w:pos="9129"/>
                <w:tab w:val="left" w:pos="9401"/>
              </w:tabs>
              <w:rPr>
                <w:rFonts w:eastAsia="Malgun Gothic" w:cs="Calibri"/>
                <w:b/>
                <w:bCs/>
              </w:rPr>
            </w:pPr>
          </w:p>
          <w:p w14:paraId="4C808F49" w14:textId="67B39149" w:rsidR="00341F37" w:rsidRPr="0026538D" w:rsidRDefault="00341F37" w:rsidP="006741D9">
            <w:pPr>
              <w:pStyle w:val="NoSpacing"/>
              <w:tabs>
                <w:tab w:val="center" w:pos="5233"/>
                <w:tab w:val="left" w:pos="9090"/>
                <w:tab w:val="left" w:pos="9129"/>
                <w:tab w:val="left" w:pos="9401"/>
              </w:tabs>
              <w:rPr>
                <w:rFonts w:eastAsia="Malgun Gothic" w:cs="Calibri"/>
                <w:b/>
                <w:bCs/>
              </w:rPr>
            </w:pPr>
            <w:r>
              <w:rPr>
                <w:rFonts w:eastAsia="Malgun Gothic" w:cs="Calibri"/>
                <w:b/>
                <w:bCs/>
              </w:rPr>
              <w:t>Hadas Friedman</w:t>
            </w:r>
            <w:r w:rsidRPr="004455C2">
              <w:rPr>
                <w:rFonts w:eastAsia="Malgun Gothic" w:cs="Calibri"/>
                <w:b/>
                <w:bCs/>
                <w:i/>
                <w:iCs/>
              </w:rPr>
              <w:t xml:space="preserve">, </w:t>
            </w:r>
            <w:r w:rsidRPr="004455C2">
              <w:rPr>
                <w:rFonts w:eastAsia="Malgun Gothic" w:cs="Calibri"/>
                <w:i/>
                <w:iCs/>
              </w:rPr>
              <w:t>VP QA/RA and Clinical Affairs,</w:t>
            </w:r>
            <w:r w:rsidRPr="004455C2">
              <w:rPr>
                <w:rFonts w:eastAsia="Malgun Gothic" w:cs="Calibri"/>
                <w:b/>
                <w:bCs/>
                <w:i/>
                <w:iCs/>
              </w:rPr>
              <w:t xml:space="preserve"> Pharma Two B</w:t>
            </w:r>
          </w:p>
        </w:tc>
        <w:tc>
          <w:tcPr>
            <w:tcW w:w="4525" w:type="dxa"/>
            <w:tcBorders>
              <w:bottom w:val="single" w:sz="4" w:space="0" w:color="auto"/>
            </w:tcBorders>
            <w:shd w:val="clear" w:color="auto" w:fill="auto"/>
          </w:tcPr>
          <w:p w14:paraId="3A77DD1B" w14:textId="77777777" w:rsidR="00341F37" w:rsidRPr="00F92011" w:rsidRDefault="00341F37" w:rsidP="002B5C14">
            <w:pPr>
              <w:rPr>
                <w:rFonts w:asciiTheme="minorHAnsi" w:hAnsiTheme="minorHAnsi" w:cstheme="minorHAnsi"/>
                <w:b/>
                <w:bCs/>
                <w:sz w:val="22"/>
                <w:szCs w:val="22"/>
              </w:rPr>
            </w:pPr>
            <w:r w:rsidRPr="00F92011">
              <w:rPr>
                <w:rFonts w:asciiTheme="minorHAnsi" w:hAnsiTheme="minorHAnsi" w:cstheme="minorHAnsi"/>
                <w:b/>
                <w:bCs/>
                <w:sz w:val="22"/>
                <w:szCs w:val="22"/>
              </w:rPr>
              <w:t>Creating Value once your product goes to market: Gathering, analysing, and creating relevant products of real-world use of medical device</w:t>
            </w:r>
          </w:p>
          <w:p w14:paraId="236A3997" w14:textId="77777777" w:rsidR="00341F37" w:rsidRPr="006309F6" w:rsidRDefault="00341F37" w:rsidP="002B5C14">
            <w:pPr>
              <w:rPr>
                <w:rFonts w:asciiTheme="minorHAnsi" w:hAnsiTheme="minorHAnsi" w:cstheme="minorHAnsi"/>
                <w:sz w:val="22"/>
                <w:szCs w:val="22"/>
              </w:rPr>
            </w:pPr>
            <w:r w:rsidRPr="006309F6">
              <w:rPr>
                <w:rFonts w:asciiTheme="minorHAnsi" w:hAnsiTheme="minorHAnsi" w:cstheme="minorHAnsi"/>
                <w:sz w:val="22"/>
                <w:szCs w:val="22"/>
              </w:rPr>
              <w:t> </w:t>
            </w:r>
          </w:p>
          <w:p w14:paraId="3D301518" w14:textId="77777777" w:rsidR="00341F37" w:rsidRDefault="00341F37" w:rsidP="008C52BD">
            <w:pPr>
              <w:pStyle w:val="ListParagraph"/>
              <w:numPr>
                <w:ilvl w:val="0"/>
                <w:numId w:val="14"/>
              </w:numPr>
              <w:contextualSpacing w:val="0"/>
              <w:rPr>
                <w:rFonts w:asciiTheme="minorHAnsi" w:eastAsia="Times New Roman" w:hAnsiTheme="minorHAnsi" w:cstheme="minorHAnsi"/>
                <w:sz w:val="22"/>
                <w:szCs w:val="22"/>
              </w:rPr>
            </w:pPr>
            <w:r w:rsidRPr="006309F6">
              <w:rPr>
                <w:rFonts w:asciiTheme="minorHAnsi" w:eastAsia="Times New Roman" w:hAnsiTheme="minorHAnsi" w:cstheme="minorHAnsi"/>
                <w:sz w:val="22"/>
                <w:szCs w:val="22"/>
              </w:rPr>
              <w:t xml:space="preserve">Data gathering: Sources, challenges, and tips </w:t>
            </w:r>
          </w:p>
          <w:p w14:paraId="78A61F3E" w14:textId="77777777" w:rsidR="00341F37" w:rsidRPr="006309F6" w:rsidRDefault="00341F37" w:rsidP="002B5C14">
            <w:pPr>
              <w:pStyle w:val="ListParagraph"/>
              <w:contextualSpacing w:val="0"/>
              <w:rPr>
                <w:rFonts w:asciiTheme="minorHAnsi" w:eastAsia="Times New Roman" w:hAnsiTheme="minorHAnsi" w:cstheme="minorHAnsi"/>
                <w:sz w:val="22"/>
                <w:szCs w:val="22"/>
              </w:rPr>
            </w:pPr>
          </w:p>
          <w:p w14:paraId="18099273" w14:textId="77777777" w:rsidR="00341F37" w:rsidRPr="00F92011" w:rsidRDefault="00341F37" w:rsidP="008C52BD">
            <w:pPr>
              <w:pStyle w:val="ListParagraph"/>
              <w:numPr>
                <w:ilvl w:val="0"/>
                <w:numId w:val="14"/>
              </w:numPr>
              <w:contextualSpacing w:val="0"/>
              <w:rPr>
                <w:rFonts w:asciiTheme="minorHAnsi" w:eastAsia="Times New Roman" w:hAnsiTheme="minorHAnsi" w:cstheme="minorHAnsi"/>
                <w:sz w:val="22"/>
                <w:szCs w:val="22"/>
              </w:rPr>
            </w:pPr>
            <w:r w:rsidRPr="006309F6">
              <w:rPr>
                <w:rFonts w:asciiTheme="minorHAnsi" w:eastAsia="Times New Roman" w:hAnsiTheme="minorHAnsi" w:cstheme="minorHAnsi"/>
                <w:sz w:val="22"/>
                <w:szCs w:val="22"/>
              </w:rPr>
              <w:t xml:space="preserve">Creating relevant knowledge: </w:t>
            </w:r>
            <w:r w:rsidRPr="00F92011">
              <w:rPr>
                <w:rFonts w:asciiTheme="minorHAnsi" w:eastAsia="Times New Roman" w:hAnsiTheme="minorHAnsi" w:cstheme="minorHAnsi"/>
                <w:sz w:val="22"/>
                <w:szCs w:val="22"/>
              </w:rPr>
              <w:t xml:space="preserve">data analysis </w:t>
            </w:r>
            <w:proofErr w:type="gramStart"/>
            <w:r w:rsidRPr="00F92011">
              <w:rPr>
                <w:rFonts w:asciiTheme="minorHAnsi" w:eastAsia="Times New Roman" w:hAnsiTheme="minorHAnsi" w:cstheme="minorHAnsi"/>
                <w:sz w:val="22"/>
                <w:szCs w:val="22"/>
              </w:rPr>
              <w:t>in light of</w:t>
            </w:r>
            <w:proofErr w:type="gramEnd"/>
            <w:r w:rsidRPr="00F92011">
              <w:rPr>
                <w:rFonts w:asciiTheme="minorHAnsi" w:eastAsia="Times New Roman" w:hAnsiTheme="minorHAnsi" w:cstheme="minorHAnsi"/>
                <w:sz w:val="22"/>
                <w:szCs w:val="22"/>
              </w:rPr>
              <w:t xml:space="preserve"> various internal and external costumers</w:t>
            </w:r>
          </w:p>
          <w:p w14:paraId="4244023F" w14:textId="77777777" w:rsidR="00341F37" w:rsidRPr="00F92011" w:rsidRDefault="00341F37" w:rsidP="002B5C14">
            <w:pPr>
              <w:rPr>
                <w:rFonts w:asciiTheme="minorHAnsi" w:eastAsia="Times New Roman" w:hAnsiTheme="minorHAnsi" w:cstheme="minorHAnsi"/>
                <w:sz w:val="22"/>
                <w:szCs w:val="22"/>
              </w:rPr>
            </w:pPr>
          </w:p>
          <w:p w14:paraId="4616F4C4" w14:textId="77777777" w:rsidR="00341F37" w:rsidRPr="00F92011" w:rsidRDefault="00341F37" w:rsidP="008C52BD">
            <w:pPr>
              <w:pStyle w:val="ListParagraph"/>
              <w:numPr>
                <w:ilvl w:val="0"/>
                <w:numId w:val="14"/>
              </w:numPr>
              <w:contextualSpacing w:val="0"/>
              <w:rPr>
                <w:rFonts w:asciiTheme="minorHAnsi" w:eastAsia="Times New Roman" w:hAnsiTheme="minorHAnsi" w:cstheme="minorHAnsi"/>
                <w:sz w:val="22"/>
                <w:szCs w:val="22"/>
              </w:rPr>
            </w:pPr>
            <w:r w:rsidRPr="00F92011">
              <w:rPr>
                <w:rFonts w:asciiTheme="minorHAnsi" w:eastAsia="Times New Roman" w:hAnsiTheme="minorHAnsi" w:cstheme="minorHAnsi"/>
                <w:sz w:val="22"/>
                <w:szCs w:val="22"/>
              </w:rPr>
              <w:t xml:space="preserve">How knowledge gained through your real-world clinical experience can provide benefits to your company: IFU, SOPs, Training, Marketing and Sales </w:t>
            </w:r>
          </w:p>
          <w:p w14:paraId="79B8E0C9" w14:textId="77777777" w:rsidR="00341F37" w:rsidRPr="006309F6" w:rsidRDefault="00341F37" w:rsidP="002B5C14">
            <w:pPr>
              <w:pStyle w:val="ListParagraph"/>
              <w:contextualSpacing w:val="0"/>
              <w:rPr>
                <w:rFonts w:asciiTheme="minorHAnsi" w:eastAsia="Times New Roman" w:hAnsiTheme="minorHAnsi" w:cstheme="minorHAnsi"/>
                <w:sz w:val="22"/>
                <w:szCs w:val="22"/>
              </w:rPr>
            </w:pPr>
          </w:p>
          <w:p w14:paraId="44947A34" w14:textId="77777777" w:rsidR="00341F37" w:rsidRPr="006309F6" w:rsidRDefault="00341F37" w:rsidP="002B5C14">
            <w:pPr>
              <w:pStyle w:val="ListParagraph"/>
              <w:contextualSpacing w:val="0"/>
              <w:rPr>
                <w:rFonts w:asciiTheme="minorHAnsi" w:eastAsia="Times New Roman" w:hAnsiTheme="minorHAnsi" w:cstheme="minorHAnsi"/>
                <w:sz w:val="22"/>
                <w:szCs w:val="22"/>
              </w:rPr>
            </w:pPr>
          </w:p>
          <w:p w14:paraId="0F20E80C" w14:textId="77777777" w:rsidR="00341F37" w:rsidRPr="006309F6" w:rsidRDefault="00341F37" w:rsidP="002B5C14">
            <w:pPr>
              <w:rPr>
                <w:rFonts w:asciiTheme="minorHAnsi" w:hAnsiTheme="minorHAnsi" w:cstheme="minorHAnsi"/>
                <w:b/>
                <w:bCs/>
                <w:sz w:val="22"/>
                <w:szCs w:val="22"/>
              </w:rPr>
            </w:pPr>
            <w:r w:rsidRPr="006309F6">
              <w:rPr>
                <w:rFonts w:asciiTheme="minorHAnsi" w:hAnsiTheme="minorHAnsi" w:cstheme="minorHAnsi"/>
                <w:b/>
                <w:bCs/>
                <w:sz w:val="22"/>
                <w:szCs w:val="22"/>
              </w:rPr>
              <w:t xml:space="preserve">Uri Heiman, </w:t>
            </w:r>
            <w:r w:rsidRPr="006309F6">
              <w:rPr>
                <w:rFonts w:asciiTheme="minorHAnsi" w:hAnsiTheme="minorHAnsi" w:cstheme="minorHAnsi"/>
                <w:i/>
                <w:iCs/>
                <w:sz w:val="22"/>
                <w:szCs w:val="22"/>
              </w:rPr>
              <w:t>Clinical Development Director,</w:t>
            </w:r>
            <w:r w:rsidRPr="006309F6">
              <w:rPr>
                <w:rFonts w:asciiTheme="minorHAnsi" w:hAnsiTheme="minorHAnsi" w:cstheme="minorHAnsi"/>
                <w:b/>
                <w:bCs/>
                <w:i/>
                <w:iCs/>
                <w:sz w:val="22"/>
                <w:szCs w:val="22"/>
              </w:rPr>
              <w:t xml:space="preserve"> Laminate Medical Technologies</w:t>
            </w:r>
          </w:p>
          <w:p w14:paraId="46AD7E51" w14:textId="77777777" w:rsidR="00341F37" w:rsidRPr="008F7983" w:rsidRDefault="00341F37" w:rsidP="002B5C14">
            <w:pPr>
              <w:pStyle w:val="NoSpacing"/>
              <w:rPr>
                <w:rFonts w:eastAsia="Malgun Gothic" w:cs="Calibri"/>
              </w:rPr>
            </w:pPr>
          </w:p>
        </w:tc>
      </w:tr>
      <w:tr w:rsidR="00341F37" w:rsidRPr="00F139A9" w14:paraId="2BB3A458" w14:textId="77777777" w:rsidTr="001D34D7">
        <w:trPr>
          <w:trHeight w:val="280"/>
        </w:trPr>
        <w:tc>
          <w:tcPr>
            <w:tcW w:w="1370" w:type="dxa"/>
            <w:shd w:val="clear" w:color="auto" w:fill="002060"/>
            <w:vAlign w:val="center"/>
          </w:tcPr>
          <w:p w14:paraId="3E02845E" w14:textId="297F822E" w:rsidR="00341F37" w:rsidRPr="00F139A9" w:rsidRDefault="00341F37" w:rsidP="006741D9">
            <w:pPr>
              <w:pStyle w:val="NoSpacing"/>
              <w:jc w:val="center"/>
              <w:rPr>
                <w:rFonts w:eastAsia="Malgun Gothic" w:cs="Calibri"/>
                <w:lang w:val="en-US" w:eastAsia="ko-KR"/>
              </w:rPr>
            </w:pPr>
            <w:r>
              <w:rPr>
                <w:rFonts w:eastAsia="Malgun Gothic" w:cs="Calibri"/>
                <w:lang w:val="en-US"/>
              </w:rPr>
              <w:lastRenderedPageBreak/>
              <w:t>12:3</w:t>
            </w:r>
            <w:r w:rsidRPr="00F139A9">
              <w:rPr>
                <w:rFonts w:eastAsia="Malgun Gothic" w:cs="Calibri"/>
                <w:lang w:val="en-US"/>
              </w:rPr>
              <w:t>0</w:t>
            </w:r>
          </w:p>
        </w:tc>
        <w:tc>
          <w:tcPr>
            <w:tcW w:w="9047" w:type="dxa"/>
            <w:gridSpan w:val="2"/>
            <w:shd w:val="clear" w:color="auto" w:fill="002060"/>
            <w:vAlign w:val="center"/>
          </w:tcPr>
          <w:p w14:paraId="1BB1E346" w14:textId="77777777" w:rsidR="00341F37" w:rsidRDefault="00341F37" w:rsidP="006741D9">
            <w:pPr>
              <w:pStyle w:val="NoSpacing"/>
              <w:jc w:val="center"/>
              <w:rPr>
                <w:rFonts w:eastAsia="Malgun Gothic" w:cs="Calibri"/>
                <w:b/>
              </w:rPr>
            </w:pPr>
            <w:r w:rsidRPr="00863505">
              <w:rPr>
                <w:rFonts w:eastAsia="Malgun Gothic" w:cs="Calibri"/>
                <w:b/>
              </w:rPr>
              <w:t>LUNCH BREAK</w:t>
            </w:r>
          </w:p>
          <w:p w14:paraId="1268AFA0" w14:textId="77777777" w:rsidR="00341F37" w:rsidRDefault="00341F37" w:rsidP="006741D9">
            <w:pPr>
              <w:pStyle w:val="NoSpacing"/>
              <w:jc w:val="center"/>
              <w:rPr>
                <w:rFonts w:eastAsia="Malgun Gothic" w:cs="Calibri"/>
                <w:b/>
              </w:rPr>
            </w:pPr>
          </w:p>
          <w:p w14:paraId="552653A2" w14:textId="77777777" w:rsidR="00341F37" w:rsidRDefault="00341F37" w:rsidP="006741D9">
            <w:pPr>
              <w:jc w:val="center"/>
              <w:rPr>
                <w:rFonts w:eastAsia="Malgun Gothic" w:cs="Calibri"/>
                <w:lang w:val="en-US" w:eastAsia="ko-KR"/>
              </w:rPr>
            </w:pPr>
            <w:r w:rsidRPr="00447A52">
              <w:rPr>
                <w:rFonts w:eastAsia="Malgun Gothic" w:cs="Calibri"/>
                <w:lang w:val="en-US" w:eastAsia="ko-KR"/>
              </w:rPr>
              <w:t>The exhibition will feature a varied line-up of innovative technologi</w:t>
            </w:r>
            <w:r>
              <w:rPr>
                <w:rFonts w:eastAsia="Malgun Gothic" w:cs="Calibri"/>
                <w:lang w:val="en-US" w:eastAsia="ko-KR"/>
              </w:rPr>
              <w:t>es to support the Israeli life sciences sector</w:t>
            </w:r>
            <w:r w:rsidRPr="00447A52">
              <w:rPr>
                <w:rFonts w:eastAsia="Malgun Gothic" w:cs="Calibri"/>
                <w:lang w:val="en-US" w:eastAsia="ko-KR"/>
              </w:rPr>
              <w:t>.</w:t>
            </w:r>
          </w:p>
          <w:p w14:paraId="3A6344C5" w14:textId="77777777" w:rsidR="00341F37" w:rsidRPr="00447A52" w:rsidRDefault="00341F37" w:rsidP="006741D9">
            <w:pPr>
              <w:jc w:val="center"/>
              <w:rPr>
                <w:rFonts w:eastAsia="Malgun Gothic" w:cs="Calibri"/>
                <w:lang w:val="en-US" w:eastAsia="ko-KR"/>
              </w:rPr>
            </w:pPr>
          </w:p>
          <w:p w14:paraId="0D520805" w14:textId="77777777" w:rsidR="00341F37" w:rsidRDefault="00341F37" w:rsidP="006741D9">
            <w:pPr>
              <w:jc w:val="center"/>
              <w:rPr>
                <w:rFonts w:eastAsia="Malgun Gothic" w:cs="Calibri"/>
                <w:lang w:val="en-US" w:eastAsia="ko-KR"/>
              </w:rPr>
            </w:pPr>
            <w:r w:rsidRPr="00447A52">
              <w:rPr>
                <w:rFonts w:eastAsia="Malgun Gothic" w:cs="Calibri"/>
                <w:lang w:val="en-US" w:eastAsia="ko-KR"/>
              </w:rPr>
              <w:t xml:space="preserve">No matter your job function you’ll find providers to meet your needs; we’ll be showcasing new solutions for </w:t>
            </w:r>
            <w:r>
              <w:rPr>
                <w:rFonts w:eastAsia="Malgun Gothic" w:cs="Calibri"/>
                <w:lang w:val="en-US" w:eastAsia="ko-KR"/>
              </w:rPr>
              <w:t xml:space="preserve">trial operations, supply </w:t>
            </w:r>
            <w:r w:rsidRPr="00447A52">
              <w:rPr>
                <w:rFonts w:eastAsia="Malgun Gothic" w:cs="Calibri"/>
                <w:lang w:val="en-US" w:eastAsia="ko-KR"/>
              </w:rPr>
              <w:t>and beyond to give you a comprehensive suite of solutio</w:t>
            </w:r>
            <w:r>
              <w:rPr>
                <w:rFonts w:eastAsia="Malgun Gothic" w:cs="Calibri"/>
                <w:lang w:val="en-US" w:eastAsia="ko-KR"/>
              </w:rPr>
              <w:t xml:space="preserve">ns to </w:t>
            </w:r>
            <w:proofErr w:type="spellStart"/>
            <w:r>
              <w:rPr>
                <w:rFonts w:eastAsia="Malgun Gothic" w:cs="Calibri"/>
                <w:lang w:val="en-US" w:eastAsia="ko-KR"/>
              </w:rPr>
              <w:t>maximise</w:t>
            </w:r>
            <w:proofErr w:type="spellEnd"/>
            <w:r>
              <w:rPr>
                <w:rFonts w:eastAsia="Malgun Gothic" w:cs="Calibri"/>
                <w:lang w:val="en-US" w:eastAsia="ko-KR"/>
              </w:rPr>
              <w:t xml:space="preserve"> trial success</w:t>
            </w:r>
            <w:r w:rsidRPr="00447A52">
              <w:rPr>
                <w:rFonts w:eastAsia="Malgun Gothic" w:cs="Calibri"/>
                <w:lang w:val="en-US" w:eastAsia="ko-KR"/>
              </w:rPr>
              <w:t>.</w:t>
            </w:r>
          </w:p>
          <w:p w14:paraId="5CB876D5" w14:textId="77777777" w:rsidR="00341F37" w:rsidRPr="00863505" w:rsidRDefault="00341F37" w:rsidP="006741D9">
            <w:pPr>
              <w:pStyle w:val="NoSpacing"/>
              <w:jc w:val="center"/>
              <w:rPr>
                <w:rFonts w:eastAsia="Malgun Gothic" w:cs="Calibri"/>
                <w:b/>
              </w:rPr>
            </w:pPr>
          </w:p>
        </w:tc>
      </w:tr>
      <w:tr w:rsidR="00341F37" w:rsidRPr="00F139A9" w14:paraId="23624BB0" w14:textId="77777777" w:rsidTr="00341F37">
        <w:trPr>
          <w:trHeight w:val="735"/>
        </w:trPr>
        <w:tc>
          <w:tcPr>
            <w:tcW w:w="1370" w:type="dxa"/>
            <w:vAlign w:val="center"/>
          </w:tcPr>
          <w:p w14:paraId="25B48B14" w14:textId="6C62B226" w:rsidR="00341F37" w:rsidRPr="00F139A9" w:rsidRDefault="00341F37" w:rsidP="006741D9">
            <w:pPr>
              <w:pStyle w:val="NoSpacing"/>
              <w:jc w:val="center"/>
              <w:rPr>
                <w:rFonts w:eastAsia="Malgun Gothic" w:cs="Calibri"/>
                <w:lang w:val="en-US" w:eastAsia="ko-KR"/>
              </w:rPr>
            </w:pPr>
            <w:r>
              <w:rPr>
                <w:rFonts w:eastAsia="Malgun Gothic" w:cs="Calibri"/>
                <w:lang w:val="en-US"/>
              </w:rPr>
              <w:t>13:30</w:t>
            </w:r>
          </w:p>
        </w:tc>
        <w:tc>
          <w:tcPr>
            <w:tcW w:w="4522" w:type="dxa"/>
            <w:shd w:val="clear" w:color="auto" w:fill="auto"/>
          </w:tcPr>
          <w:p w14:paraId="6096CFB0" w14:textId="77777777" w:rsidR="00341F37" w:rsidRPr="009370CB" w:rsidRDefault="00341F37" w:rsidP="00341F37">
            <w:pPr>
              <w:rPr>
                <w:rFonts w:asciiTheme="minorHAnsi" w:eastAsia="Malgun Gothic" w:hAnsiTheme="minorHAnsi" w:cstheme="minorHAnsi"/>
                <w:b/>
                <w:bCs/>
                <w:sz w:val="22"/>
                <w:szCs w:val="22"/>
              </w:rPr>
            </w:pPr>
            <w:r w:rsidRPr="009370CB">
              <w:rPr>
                <w:rFonts w:asciiTheme="minorHAnsi" w:eastAsia="Malgun Gothic" w:hAnsiTheme="minorHAnsi" w:cstheme="minorHAnsi"/>
                <w:b/>
                <w:bCs/>
                <w:sz w:val="22"/>
                <w:szCs w:val="22"/>
              </w:rPr>
              <w:t>From bench to bedside: taking a drug from the lab to a clinic to treat Williams Syndrome</w:t>
            </w:r>
          </w:p>
          <w:p w14:paraId="14AA84E8" w14:textId="77777777" w:rsidR="00341F37" w:rsidRPr="009370CB" w:rsidRDefault="00341F37" w:rsidP="00341F37">
            <w:pPr>
              <w:rPr>
                <w:rFonts w:asciiTheme="minorHAnsi" w:eastAsia="Malgun Gothic" w:hAnsiTheme="minorHAnsi" w:cstheme="minorHAnsi"/>
                <w:b/>
                <w:bCs/>
                <w:sz w:val="22"/>
                <w:szCs w:val="22"/>
              </w:rPr>
            </w:pPr>
          </w:p>
          <w:p w14:paraId="6CB97652" w14:textId="77777777" w:rsidR="00341F37" w:rsidRDefault="00341F37" w:rsidP="00341F37">
            <w:pPr>
              <w:pStyle w:val="NoSpacing"/>
              <w:numPr>
                <w:ilvl w:val="0"/>
                <w:numId w:val="11"/>
              </w:numPr>
            </w:pPr>
            <w:r w:rsidRPr="009370CB">
              <w:t>Natural history studies and preparing for a rare disease trial</w:t>
            </w:r>
          </w:p>
          <w:p w14:paraId="21FD10EA" w14:textId="77777777" w:rsidR="00341F37" w:rsidRPr="009370CB" w:rsidRDefault="00341F37" w:rsidP="00341F37">
            <w:pPr>
              <w:pStyle w:val="NoSpacing"/>
              <w:ind w:left="720"/>
            </w:pPr>
          </w:p>
          <w:p w14:paraId="047EB4DB" w14:textId="77777777" w:rsidR="00341F37" w:rsidRDefault="00341F37" w:rsidP="00341F37">
            <w:pPr>
              <w:pStyle w:val="NoSpacing"/>
              <w:numPr>
                <w:ilvl w:val="0"/>
                <w:numId w:val="11"/>
              </w:numPr>
            </w:pPr>
            <w:r w:rsidRPr="009370CB">
              <w:t>Assessing unmet needs and long-term outcomes for orphan drugs in situations with no alternative treatments</w:t>
            </w:r>
          </w:p>
          <w:p w14:paraId="0BECF2DA" w14:textId="77777777" w:rsidR="00341F37" w:rsidRPr="009370CB" w:rsidRDefault="00341F37" w:rsidP="00341F37">
            <w:pPr>
              <w:pStyle w:val="NoSpacing"/>
            </w:pPr>
          </w:p>
          <w:p w14:paraId="1C2D5F01" w14:textId="77777777" w:rsidR="00341F37" w:rsidRPr="009370CB" w:rsidRDefault="00341F37" w:rsidP="00341F37">
            <w:pPr>
              <w:pStyle w:val="NoSpacing"/>
              <w:numPr>
                <w:ilvl w:val="0"/>
                <w:numId w:val="11"/>
              </w:numPr>
            </w:pPr>
            <w:r w:rsidRPr="009370CB">
              <w:t>Identifying endpoints when there is no precedence or pre-existing treatment for a rare or ultra-rare disease</w:t>
            </w:r>
          </w:p>
          <w:p w14:paraId="13A2599F" w14:textId="77777777" w:rsidR="00341F37" w:rsidRPr="009370CB" w:rsidRDefault="00341F37" w:rsidP="00341F37">
            <w:pPr>
              <w:rPr>
                <w:rFonts w:asciiTheme="minorHAnsi" w:eastAsia="Malgun Gothic" w:hAnsiTheme="minorHAnsi" w:cstheme="minorHAnsi"/>
                <w:sz w:val="22"/>
                <w:szCs w:val="22"/>
              </w:rPr>
            </w:pPr>
          </w:p>
          <w:p w14:paraId="6FA5219C" w14:textId="5654DB56" w:rsidR="00341F37" w:rsidRPr="006309F6" w:rsidRDefault="00341F37" w:rsidP="00341F37">
            <w:pPr>
              <w:rPr>
                <w:rFonts w:eastAsia="MS Mincho" w:cstheme="minorHAnsi"/>
                <w:b/>
                <w:bCs/>
                <w:lang w:eastAsia="ko-KR"/>
              </w:rPr>
            </w:pPr>
            <w:r w:rsidRPr="00BE4382">
              <w:rPr>
                <w:rFonts w:asciiTheme="minorHAnsi" w:eastAsia="Malgun Gothic" w:hAnsiTheme="minorHAnsi" w:cstheme="minorHAnsi"/>
                <w:b/>
                <w:bCs/>
                <w:sz w:val="22"/>
                <w:szCs w:val="22"/>
              </w:rPr>
              <w:t>Boaz Barak</w:t>
            </w:r>
            <w:r w:rsidRPr="009370CB">
              <w:rPr>
                <w:rFonts w:asciiTheme="minorHAnsi" w:eastAsia="Malgun Gothic" w:hAnsiTheme="minorHAnsi" w:cstheme="minorHAnsi"/>
                <w:b/>
                <w:bCs/>
                <w:sz w:val="22"/>
                <w:szCs w:val="22"/>
              </w:rPr>
              <w:t>,</w:t>
            </w:r>
            <w:r w:rsidRPr="009370CB">
              <w:rPr>
                <w:rFonts w:asciiTheme="minorHAnsi" w:eastAsia="Malgun Gothic" w:hAnsiTheme="minorHAnsi" w:cstheme="minorHAnsi"/>
                <w:sz w:val="22"/>
                <w:szCs w:val="22"/>
              </w:rPr>
              <w:t xml:space="preserve"> </w:t>
            </w:r>
            <w:r w:rsidRPr="009370CB">
              <w:rPr>
                <w:rFonts w:asciiTheme="minorHAnsi" w:eastAsia="Malgun Gothic" w:hAnsiTheme="minorHAnsi" w:cstheme="minorHAnsi"/>
                <w:i/>
                <w:iCs/>
                <w:sz w:val="22"/>
                <w:szCs w:val="22"/>
              </w:rPr>
              <w:t xml:space="preserve">Assistant Professor, </w:t>
            </w:r>
            <w:r w:rsidRPr="009370CB">
              <w:rPr>
                <w:rFonts w:asciiTheme="minorHAnsi" w:eastAsia="Malgun Gothic" w:hAnsiTheme="minorHAnsi" w:cstheme="minorHAnsi"/>
                <w:b/>
                <w:bCs/>
                <w:i/>
                <w:iCs/>
                <w:sz w:val="22"/>
                <w:szCs w:val="22"/>
              </w:rPr>
              <w:t>Tel Aviv University</w:t>
            </w:r>
          </w:p>
        </w:tc>
        <w:tc>
          <w:tcPr>
            <w:tcW w:w="4525" w:type="dxa"/>
            <w:shd w:val="clear" w:color="auto" w:fill="auto"/>
          </w:tcPr>
          <w:p w14:paraId="54AB011F" w14:textId="77777777" w:rsidR="00341F37" w:rsidRPr="00DA1C97" w:rsidRDefault="00341F37" w:rsidP="00DA1C97">
            <w:pPr>
              <w:rPr>
                <w:rFonts w:asciiTheme="minorHAnsi" w:hAnsiTheme="minorHAnsi" w:cstheme="minorHAnsi"/>
                <w:b/>
                <w:bCs/>
                <w:sz w:val="22"/>
                <w:szCs w:val="22"/>
              </w:rPr>
            </w:pPr>
            <w:r w:rsidRPr="00DA1C97">
              <w:rPr>
                <w:rFonts w:asciiTheme="minorHAnsi" w:hAnsiTheme="minorHAnsi" w:cstheme="minorHAnsi"/>
                <w:b/>
                <w:bCs/>
                <w:sz w:val="22"/>
                <w:szCs w:val="22"/>
              </w:rPr>
              <w:t xml:space="preserve">Investigator initiated studies </w:t>
            </w:r>
          </w:p>
          <w:p w14:paraId="3F56E252" w14:textId="77777777" w:rsidR="00341F37" w:rsidRPr="00DA1C97" w:rsidRDefault="00341F37" w:rsidP="00DA1C97">
            <w:pPr>
              <w:rPr>
                <w:rFonts w:asciiTheme="minorHAnsi" w:hAnsiTheme="minorHAnsi" w:cstheme="minorHAnsi"/>
                <w:b/>
                <w:bCs/>
                <w:sz w:val="22"/>
                <w:szCs w:val="22"/>
              </w:rPr>
            </w:pPr>
          </w:p>
          <w:p w14:paraId="03353863" w14:textId="3BCD4A66" w:rsidR="00341F37" w:rsidRPr="00DA1C97" w:rsidRDefault="00341F37" w:rsidP="008C52BD">
            <w:pPr>
              <w:pStyle w:val="ListParagraph"/>
              <w:numPr>
                <w:ilvl w:val="0"/>
                <w:numId w:val="16"/>
              </w:numPr>
              <w:rPr>
                <w:rFonts w:asciiTheme="minorHAnsi" w:hAnsiTheme="minorHAnsi" w:cstheme="minorHAnsi"/>
                <w:sz w:val="22"/>
                <w:szCs w:val="22"/>
              </w:rPr>
            </w:pPr>
            <w:r w:rsidRPr="00DA1C97">
              <w:rPr>
                <w:rFonts w:asciiTheme="minorHAnsi" w:hAnsiTheme="minorHAnsi" w:cstheme="minorHAnsi"/>
                <w:sz w:val="22"/>
                <w:szCs w:val="22"/>
              </w:rPr>
              <w:t>Definition and what makes a successful IIS trial?</w:t>
            </w:r>
          </w:p>
          <w:p w14:paraId="2BC0E437" w14:textId="5B95133E" w:rsidR="00341F37" w:rsidRPr="00DA1C97" w:rsidRDefault="00341F37" w:rsidP="008C52BD">
            <w:pPr>
              <w:pStyle w:val="ListParagraph"/>
              <w:numPr>
                <w:ilvl w:val="0"/>
                <w:numId w:val="16"/>
              </w:numPr>
              <w:rPr>
                <w:rFonts w:asciiTheme="minorHAnsi" w:hAnsiTheme="minorHAnsi" w:cstheme="minorHAnsi"/>
                <w:sz w:val="22"/>
                <w:szCs w:val="22"/>
              </w:rPr>
            </w:pPr>
            <w:r w:rsidRPr="00DA1C97">
              <w:rPr>
                <w:rFonts w:asciiTheme="minorHAnsi" w:hAnsiTheme="minorHAnsi" w:cstheme="minorHAnsi"/>
                <w:sz w:val="22"/>
                <w:szCs w:val="22"/>
              </w:rPr>
              <w:t>What role does the company play</w:t>
            </w:r>
          </w:p>
          <w:p w14:paraId="21FFD8F1" w14:textId="5F7401C0" w:rsidR="00341F37" w:rsidRPr="00DA1C97" w:rsidRDefault="00341F37" w:rsidP="008C52BD">
            <w:pPr>
              <w:pStyle w:val="ListParagraph"/>
              <w:numPr>
                <w:ilvl w:val="0"/>
                <w:numId w:val="16"/>
              </w:numPr>
              <w:rPr>
                <w:rFonts w:asciiTheme="minorHAnsi" w:hAnsiTheme="minorHAnsi" w:cstheme="minorHAnsi"/>
                <w:sz w:val="22"/>
                <w:szCs w:val="22"/>
              </w:rPr>
            </w:pPr>
            <w:r w:rsidRPr="00DA1C97">
              <w:rPr>
                <w:rFonts w:asciiTheme="minorHAnsi" w:hAnsiTheme="minorHAnsi" w:cstheme="minorHAnsi"/>
                <w:sz w:val="22"/>
                <w:szCs w:val="22"/>
              </w:rPr>
              <w:t>Providing examples of both the advantages and challenges</w:t>
            </w:r>
          </w:p>
          <w:p w14:paraId="025F0735" w14:textId="7D0A05D9" w:rsidR="00341F37" w:rsidRPr="00DA1C97" w:rsidRDefault="00341F37" w:rsidP="008C52BD">
            <w:pPr>
              <w:pStyle w:val="ListParagraph"/>
              <w:numPr>
                <w:ilvl w:val="0"/>
                <w:numId w:val="16"/>
              </w:numPr>
              <w:rPr>
                <w:rFonts w:asciiTheme="minorHAnsi" w:hAnsiTheme="minorHAnsi" w:cstheme="minorHAnsi"/>
                <w:sz w:val="22"/>
                <w:szCs w:val="22"/>
              </w:rPr>
            </w:pPr>
            <w:r w:rsidRPr="00DA1C97">
              <w:rPr>
                <w:rFonts w:asciiTheme="minorHAnsi" w:hAnsiTheme="minorHAnsi" w:cstheme="minorHAnsi"/>
                <w:sz w:val="22"/>
                <w:szCs w:val="22"/>
              </w:rPr>
              <w:t>key points to remember</w:t>
            </w:r>
          </w:p>
          <w:p w14:paraId="3DA00370" w14:textId="77777777" w:rsidR="00341F37" w:rsidRDefault="00341F37" w:rsidP="00F54DD0">
            <w:pPr>
              <w:rPr>
                <w:rFonts w:asciiTheme="minorHAnsi" w:hAnsiTheme="minorHAnsi" w:cstheme="minorHAnsi"/>
                <w:b/>
                <w:bCs/>
                <w:sz w:val="22"/>
                <w:szCs w:val="22"/>
              </w:rPr>
            </w:pPr>
          </w:p>
          <w:p w14:paraId="22F52C60" w14:textId="5E8AAC76" w:rsidR="00341F37" w:rsidRDefault="00341F37" w:rsidP="00F54DD0">
            <w:pPr>
              <w:rPr>
                <w:rFonts w:asciiTheme="minorHAnsi" w:eastAsia="Times New Roman" w:hAnsiTheme="minorHAnsi" w:cstheme="minorHAnsi"/>
                <w:sz w:val="22"/>
                <w:szCs w:val="22"/>
              </w:rPr>
            </w:pPr>
          </w:p>
          <w:p w14:paraId="09070456" w14:textId="6D3E0612" w:rsidR="00341F37" w:rsidRDefault="00341F37" w:rsidP="00F54DD0">
            <w:pPr>
              <w:rPr>
                <w:rFonts w:asciiTheme="minorHAnsi" w:eastAsia="Times New Roman" w:hAnsiTheme="minorHAnsi" w:cstheme="minorHAnsi"/>
                <w:sz w:val="22"/>
                <w:szCs w:val="22"/>
              </w:rPr>
            </w:pPr>
          </w:p>
          <w:p w14:paraId="7F7BCE88" w14:textId="63F8E648" w:rsidR="00341F37" w:rsidRPr="00F54DD0" w:rsidRDefault="00341F37" w:rsidP="00F54DD0">
            <w:pPr>
              <w:rPr>
                <w:rFonts w:asciiTheme="minorHAnsi" w:eastAsia="Times New Roman" w:hAnsiTheme="minorHAnsi" w:cstheme="minorHAnsi"/>
                <w:sz w:val="22"/>
                <w:szCs w:val="22"/>
              </w:rPr>
            </w:pPr>
            <w:r w:rsidRPr="00C826BE">
              <w:rPr>
                <w:rFonts w:asciiTheme="minorHAnsi" w:eastAsia="Times New Roman" w:hAnsiTheme="minorHAnsi" w:cstheme="minorHAnsi"/>
                <w:b/>
                <w:bCs/>
                <w:sz w:val="22"/>
                <w:szCs w:val="22"/>
              </w:rPr>
              <w:t>Hilla Debby,</w:t>
            </w:r>
            <w:r>
              <w:rPr>
                <w:rFonts w:asciiTheme="minorHAnsi" w:eastAsia="Times New Roman" w:hAnsiTheme="minorHAnsi" w:cstheme="minorHAnsi"/>
                <w:sz w:val="22"/>
                <w:szCs w:val="22"/>
              </w:rPr>
              <w:t xml:space="preserve"> </w:t>
            </w:r>
            <w:r w:rsidRPr="00C826BE">
              <w:rPr>
                <w:rFonts w:asciiTheme="minorHAnsi" w:eastAsia="Times New Roman" w:hAnsiTheme="minorHAnsi" w:cstheme="minorHAnsi"/>
                <w:i/>
                <w:iCs/>
                <w:sz w:val="22"/>
                <w:szCs w:val="22"/>
              </w:rPr>
              <w:t xml:space="preserve">Clinical Director, </w:t>
            </w:r>
            <w:proofErr w:type="spellStart"/>
            <w:r w:rsidRPr="00C826BE">
              <w:rPr>
                <w:rFonts w:asciiTheme="minorHAnsi" w:eastAsia="Times New Roman" w:hAnsiTheme="minorHAnsi" w:cstheme="minorHAnsi"/>
                <w:b/>
                <w:bCs/>
                <w:i/>
                <w:iCs/>
                <w:sz w:val="22"/>
                <w:szCs w:val="22"/>
              </w:rPr>
              <w:t>IceCure</w:t>
            </w:r>
            <w:proofErr w:type="spellEnd"/>
            <w:r w:rsidRPr="00C826BE">
              <w:rPr>
                <w:rFonts w:asciiTheme="minorHAnsi" w:eastAsia="Times New Roman" w:hAnsiTheme="minorHAnsi" w:cstheme="minorHAnsi"/>
                <w:b/>
                <w:bCs/>
                <w:i/>
                <w:iCs/>
                <w:sz w:val="22"/>
                <w:szCs w:val="22"/>
              </w:rPr>
              <w:t xml:space="preserve"> Medical</w:t>
            </w:r>
          </w:p>
          <w:p w14:paraId="3799D3E2" w14:textId="77777777" w:rsidR="00341F37" w:rsidRPr="009370CB" w:rsidRDefault="00341F37" w:rsidP="00F65919">
            <w:pPr>
              <w:spacing w:after="160" w:line="259" w:lineRule="auto"/>
              <w:rPr>
                <w:rFonts w:asciiTheme="minorHAnsi" w:eastAsia="Malgun Gothic" w:hAnsiTheme="minorHAnsi" w:cstheme="minorHAnsi"/>
                <w:sz w:val="22"/>
                <w:szCs w:val="22"/>
              </w:rPr>
            </w:pPr>
          </w:p>
        </w:tc>
      </w:tr>
      <w:tr w:rsidR="00341F37" w:rsidRPr="00F139A9" w14:paraId="4FF8822C" w14:textId="77777777" w:rsidTr="001D34D7">
        <w:trPr>
          <w:trHeight w:val="735"/>
        </w:trPr>
        <w:tc>
          <w:tcPr>
            <w:tcW w:w="1370" w:type="dxa"/>
            <w:tcBorders>
              <w:bottom w:val="single" w:sz="4" w:space="0" w:color="auto"/>
            </w:tcBorders>
            <w:vAlign w:val="center"/>
          </w:tcPr>
          <w:p w14:paraId="0CFE5676" w14:textId="4C1A2A07" w:rsidR="00341F37" w:rsidRPr="00F139A9" w:rsidRDefault="00341F37" w:rsidP="006741D9">
            <w:pPr>
              <w:pStyle w:val="NoSpacing"/>
              <w:jc w:val="center"/>
              <w:rPr>
                <w:rFonts w:eastAsia="Malgun Gothic" w:cs="Calibri"/>
                <w:lang w:val="en-US" w:eastAsia="ko-KR"/>
              </w:rPr>
            </w:pPr>
            <w:r>
              <w:rPr>
                <w:rFonts w:eastAsia="Malgun Gothic" w:cs="Calibri"/>
                <w:lang w:val="en-US"/>
              </w:rPr>
              <w:t>14:00</w:t>
            </w:r>
          </w:p>
        </w:tc>
        <w:tc>
          <w:tcPr>
            <w:tcW w:w="4522" w:type="dxa"/>
            <w:tcBorders>
              <w:bottom w:val="single" w:sz="4" w:space="0" w:color="auto"/>
            </w:tcBorders>
            <w:shd w:val="clear" w:color="auto" w:fill="auto"/>
          </w:tcPr>
          <w:p w14:paraId="299AE338" w14:textId="77777777" w:rsidR="00341F37" w:rsidRPr="00F26639" w:rsidRDefault="00341F37" w:rsidP="00341F37">
            <w:pPr>
              <w:widowControl w:val="0"/>
              <w:autoSpaceDE w:val="0"/>
              <w:autoSpaceDN w:val="0"/>
              <w:adjustRightInd w:val="0"/>
              <w:rPr>
                <w:rFonts w:asciiTheme="minorHAnsi" w:hAnsiTheme="minorHAnsi" w:cstheme="minorHAnsi"/>
                <w:b/>
                <w:bCs/>
                <w:iCs/>
                <w:sz w:val="22"/>
                <w:szCs w:val="22"/>
              </w:rPr>
            </w:pPr>
            <w:bookmarkStart w:id="16" w:name="_Hlk118867169"/>
            <w:r w:rsidRPr="00F26639">
              <w:rPr>
                <w:rFonts w:asciiTheme="minorHAnsi" w:hAnsiTheme="minorHAnsi" w:cstheme="minorHAnsi"/>
                <w:b/>
                <w:bCs/>
                <w:iCs/>
                <w:sz w:val="22"/>
                <w:szCs w:val="22"/>
              </w:rPr>
              <w:t xml:space="preserve">Development of therapeutics to neurodevelopmental/neurodegenerative disorders: </w:t>
            </w:r>
            <w:proofErr w:type="spellStart"/>
            <w:r w:rsidRPr="00F26639">
              <w:rPr>
                <w:rFonts w:asciiTheme="minorHAnsi" w:hAnsiTheme="minorHAnsi" w:cstheme="minorHAnsi"/>
                <w:b/>
                <w:bCs/>
                <w:iCs/>
                <w:sz w:val="22"/>
                <w:szCs w:val="22"/>
              </w:rPr>
              <w:t>Davunetide</w:t>
            </w:r>
            <w:proofErr w:type="spellEnd"/>
            <w:r w:rsidRPr="00F26639">
              <w:rPr>
                <w:rFonts w:asciiTheme="minorHAnsi" w:hAnsiTheme="minorHAnsi" w:cstheme="minorHAnsi"/>
                <w:b/>
                <w:bCs/>
                <w:iCs/>
                <w:sz w:val="22"/>
                <w:szCs w:val="22"/>
              </w:rPr>
              <w:t xml:space="preserve"> as a case study</w:t>
            </w:r>
            <w:r>
              <w:t xml:space="preserve"> </w:t>
            </w:r>
            <w:r w:rsidRPr="00136DF6">
              <w:rPr>
                <w:rFonts w:asciiTheme="minorHAnsi" w:hAnsiTheme="minorHAnsi" w:cstheme="minorHAnsi"/>
                <w:b/>
                <w:bCs/>
                <w:iCs/>
                <w:sz w:val="22"/>
                <w:szCs w:val="22"/>
              </w:rPr>
              <w:t>focusing on the most recent advances and scientific discoveries</w:t>
            </w:r>
          </w:p>
          <w:p w14:paraId="360BB422" w14:textId="77777777" w:rsidR="00341F37" w:rsidRPr="00F26639" w:rsidRDefault="00341F37" w:rsidP="00341F37">
            <w:pPr>
              <w:widowControl w:val="0"/>
              <w:autoSpaceDE w:val="0"/>
              <w:autoSpaceDN w:val="0"/>
              <w:adjustRightInd w:val="0"/>
              <w:rPr>
                <w:rFonts w:asciiTheme="minorHAnsi" w:hAnsiTheme="minorHAnsi" w:cstheme="minorHAnsi"/>
                <w:iCs/>
                <w:sz w:val="22"/>
                <w:szCs w:val="22"/>
              </w:rPr>
            </w:pPr>
          </w:p>
          <w:p w14:paraId="7A0A5F8E" w14:textId="77777777" w:rsidR="00341F37" w:rsidRPr="00F26639" w:rsidRDefault="00341F37" w:rsidP="00341F37">
            <w:pPr>
              <w:numPr>
                <w:ilvl w:val="0"/>
                <w:numId w:val="4"/>
              </w:numPr>
              <w:contextualSpacing/>
              <w:rPr>
                <w:rFonts w:asciiTheme="minorHAnsi" w:hAnsiTheme="minorHAnsi" w:cstheme="minorHAnsi"/>
                <w:b/>
                <w:bCs/>
                <w:color w:val="000000"/>
                <w:sz w:val="22"/>
                <w:szCs w:val="22"/>
              </w:rPr>
            </w:pPr>
            <w:r w:rsidRPr="00F26639">
              <w:rPr>
                <w:rFonts w:asciiTheme="minorHAnsi" w:hAnsiTheme="minorHAnsi" w:cstheme="minorHAnsi"/>
                <w:color w:val="000000"/>
                <w:sz w:val="22"/>
                <w:szCs w:val="22"/>
              </w:rPr>
              <w:t xml:space="preserve">Developing therapeutics for rare diseases: the case of the ADNP syndrome and </w:t>
            </w:r>
            <w:proofErr w:type="spellStart"/>
            <w:r w:rsidRPr="00F26639">
              <w:rPr>
                <w:rFonts w:asciiTheme="minorHAnsi" w:hAnsiTheme="minorHAnsi" w:cstheme="minorHAnsi"/>
                <w:color w:val="000000"/>
                <w:sz w:val="22"/>
                <w:szCs w:val="22"/>
              </w:rPr>
              <w:t>Davunetide</w:t>
            </w:r>
            <w:proofErr w:type="spellEnd"/>
          </w:p>
          <w:p w14:paraId="7B00B74E" w14:textId="77777777" w:rsidR="00341F37" w:rsidRPr="00F26639" w:rsidRDefault="00341F37" w:rsidP="00341F37">
            <w:pPr>
              <w:numPr>
                <w:ilvl w:val="0"/>
                <w:numId w:val="4"/>
              </w:numPr>
              <w:contextualSpacing/>
              <w:rPr>
                <w:rFonts w:asciiTheme="minorHAnsi" w:hAnsiTheme="minorHAnsi" w:cstheme="minorHAnsi"/>
                <w:b/>
                <w:bCs/>
                <w:color w:val="000000"/>
                <w:sz w:val="22"/>
                <w:szCs w:val="22"/>
              </w:rPr>
            </w:pPr>
            <w:r w:rsidRPr="00F26639">
              <w:rPr>
                <w:rFonts w:asciiTheme="minorHAnsi" w:hAnsiTheme="minorHAnsi" w:cstheme="minorHAnsi"/>
                <w:color w:val="000000"/>
                <w:sz w:val="22"/>
                <w:szCs w:val="22"/>
              </w:rPr>
              <w:t>Exploring the tools, technologies and data management techniques used to streamline the process</w:t>
            </w:r>
          </w:p>
          <w:p w14:paraId="65851AC1" w14:textId="77777777" w:rsidR="00341F37" w:rsidRPr="00F26639" w:rsidRDefault="00341F37" w:rsidP="00341F37">
            <w:pPr>
              <w:numPr>
                <w:ilvl w:val="0"/>
                <w:numId w:val="4"/>
              </w:numPr>
              <w:contextualSpacing/>
              <w:rPr>
                <w:rFonts w:asciiTheme="minorHAnsi" w:hAnsiTheme="minorHAnsi" w:cstheme="minorHAnsi"/>
                <w:color w:val="000000"/>
                <w:sz w:val="22"/>
                <w:szCs w:val="22"/>
              </w:rPr>
            </w:pPr>
            <w:r w:rsidRPr="00F26639">
              <w:rPr>
                <w:rFonts w:asciiTheme="minorHAnsi" w:hAnsiTheme="minorHAnsi" w:cstheme="minorHAnsi"/>
                <w:color w:val="000000"/>
                <w:sz w:val="22"/>
                <w:szCs w:val="22"/>
              </w:rPr>
              <w:t xml:space="preserve">Pitfalls encountered and how they were overcome </w:t>
            </w:r>
          </w:p>
          <w:p w14:paraId="3E603BD9" w14:textId="77777777" w:rsidR="00341F37" w:rsidRPr="00F26639" w:rsidRDefault="00341F37" w:rsidP="00341F37">
            <w:pPr>
              <w:numPr>
                <w:ilvl w:val="0"/>
                <w:numId w:val="4"/>
              </w:numPr>
              <w:contextualSpacing/>
              <w:rPr>
                <w:rFonts w:asciiTheme="minorHAnsi" w:hAnsiTheme="minorHAnsi" w:cstheme="minorHAnsi"/>
                <w:color w:val="000000"/>
                <w:sz w:val="22"/>
                <w:szCs w:val="22"/>
              </w:rPr>
            </w:pPr>
            <w:r w:rsidRPr="00F26639">
              <w:rPr>
                <w:rFonts w:asciiTheme="minorHAnsi" w:hAnsiTheme="minorHAnsi" w:cstheme="minorHAnsi"/>
                <w:color w:val="000000"/>
                <w:sz w:val="22"/>
                <w:szCs w:val="22"/>
              </w:rPr>
              <w:t xml:space="preserve">Advice on vendor negotiation and management – how to ensure you are working with a partner who can cater to your specific trial needs </w:t>
            </w:r>
          </w:p>
          <w:bookmarkEnd w:id="16"/>
          <w:p w14:paraId="0CE4D697" w14:textId="77777777" w:rsidR="00341F37" w:rsidRPr="00F26639" w:rsidRDefault="00341F37" w:rsidP="00341F37">
            <w:pPr>
              <w:widowControl w:val="0"/>
              <w:autoSpaceDE w:val="0"/>
              <w:autoSpaceDN w:val="0"/>
              <w:adjustRightInd w:val="0"/>
              <w:rPr>
                <w:rFonts w:asciiTheme="minorHAnsi" w:hAnsiTheme="minorHAnsi" w:cstheme="minorHAnsi"/>
                <w:iCs/>
                <w:sz w:val="22"/>
                <w:szCs w:val="22"/>
              </w:rPr>
            </w:pPr>
          </w:p>
          <w:p w14:paraId="1447B733" w14:textId="420921C4" w:rsidR="00341F37" w:rsidRPr="009370CB" w:rsidRDefault="00341F37" w:rsidP="00341F37">
            <w:pPr>
              <w:rPr>
                <w:rFonts w:asciiTheme="minorHAnsi" w:eastAsia="Malgun Gothic" w:hAnsiTheme="minorHAnsi" w:cstheme="minorHAnsi"/>
                <w:b/>
                <w:bCs/>
                <w:sz w:val="22"/>
                <w:szCs w:val="22"/>
                <w:lang w:val="en-US"/>
              </w:rPr>
            </w:pPr>
            <w:r w:rsidRPr="00F26639">
              <w:rPr>
                <w:rFonts w:asciiTheme="minorHAnsi" w:hAnsiTheme="minorHAnsi" w:cstheme="minorHAnsi"/>
                <w:b/>
                <w:bCs/>
                <w:i/>
                <w:sz w:val="22"/>
                <w:szCs w:val="22"/>
              </w:rPr>
              <w:t>Illana Gozes,</w:t>
            </w:r>
            <w:r w:rsidRPr="00F26639">
              <w:rPr>
                <w:rFonts w:asciiTheme="minorHAnsi" w:hAnsiTheme="minorHAnsi" w:cstheme="minorHAnsi"/>
                <w:i/>
                <w:sz w:val="22"/>
                <w:szCs w:val="22"/>
              </w:rPr>
              <w:t xml:space="preserve"> Professor of Clinical Biochemistry/Chief Science Officer, </w:t>
            </w:r>
            <w:r w:rsidRPr="00F26639">
              <w:rPr>
                <w:rFonts w:asciiTheme="minorHAnsi" w:hAnsiTheme="minorHAnsi" w:cstheme="minorHAnsi"/>
                <w:b/>
                <w:bCs/>
                <w:i/>
                <w:sz w:val="22"/>
                <w:szCs w:val="22"/>
              </w:rPr>
              <w:t>Tel Aviv University/</w:t>
            </w:r>
            <w:r>
              <w:t xml:space="preserve"> </w:t>
            </w:r>
            <w:r w:rsidRPr="004B4B25">
              <w:rPr>
                <w:rFonts w:asciiTheme="minorHAnsi" w:hAnsiTheme="minorHAnsi" w:cstheme="minorHAnsi"/>
                <w:b/>
                <w:bCs/>
                <w:i/>
                <w:sz w:val="22"/>
                <w:szCs w:val="22"/>
              </w:rPr>
              <w:t>ATED Therapeutics Ltd.</w:t>
            </w:r>
          </w:p>
        </w:tc>
        <w:tc>
          <w:tcPr>
            <w:tcW w:w="4525" w:type="dxa"/>
            <w:tcBorders>
              <w:bottom w:val="single" w:sz="4" w:space="0" w:color="auto"/>
            </w:tcBorders>
            <w:shd w:val="clear" w:color="auto" w:fill="auto"/>
          </w:tcPr>
          <w:p w14:paraId="46E1445F" w14:textId="77777777" w:rsidR="00341F37" w:rsidRDefault="00341F37" w:rsidP="00006CCD">
            <w:pPr>
              <w:rPr>
                <w:rFonts w:asciiTheme="minorHAnsi" w:hAnsiTheme="minorHAnsi" w:cstheme="minorHAnsi"/>
                <w:b/>
                <w:bCs/>
                <w:sz w:val="22"/>
                <w:szCs w:val="22"/>
              </w:rPr>
            </w:pPr>
            <w:r w:rsidRPr="00006CCD">
              <w:rPr>
                <w:rFonts w:asciiTheme="minorHAnsi" w:hAnsiTheme="minorHAnsi" w:cstheme="minorHAnsi"/>
                <w:b/>
                <w:bCs/>
                <w:sz w:val="22"/>
                <w:szCs w:val="22"/>
              </w:rPr>
              <w:t>IVDR; how our diagnostic companies are addressing the increased regulatory requirements in the EU?</w:t>
            </w:r>
          </w:p>
          <w:p w14:paraId="4B08CF25" w14:textId="77777777" w:rsidR="00341F37" w:rsidRPr="00006CCD" w:rsidRDefault="00341F37" w:rsidP="00006CCD">
            <w:pPr>
              <w:rPr>
                <w:rFonts w:asciiTheme="minorHAnsi" w:hAnsiTheme="minorHAnsi" w:cstheme="minorHAnsi"/>
                <w:sz w:val="22"/>
                <w:szCs w:val="22"/>
              </w:rPr>
            </w:pPr>
          </w:p>
          <w:p w14:paraId="2BFFA818" w14:textId="77777777" w:rsidR="00341F37" w:rsidRPr="00006CCD" w:rsidRDefault="00341F37" w:rsidP="008C52BD">
            <w:pPr>
              <w:pStyle w:val="ListParagraph"/>
              <w:numPr>
                <w:ilvl w:val="0"/>
                <w:numId w:val="13"/>
              </w:numPr>
              <w:rPr>
                <w:rFonts w:asciiTheme="minorHAnsi" w:eastAsia="Times New Roman" w:hAnsiTheme="minorHAnsi" w:cstheme="minorHAnsi"/>
                <w:sz w:val="22"/>
                <w:szCs w:val="22"/>
              </w:rPr>
            </w:pPr>
            <w:r w:rsidRPr="00006CCD">
              <w:rPr>
                <w:rFonts w:asciiTheme="minorHAnsi" w:eastAsia="Times New Roman" w:hAnsiTheme="minorHAnsi" w:cstheme="minorHAnsi"/>
                <w:sz w:val="22"/>
                <w:szCs w:val="22"/>
              </w:rPr>
              <w:t>Requirements for IVD clinical performance studies: what has changed?</w:t>
            </w:r>
          </w:p>
          <w:p w14:paraId="09E0588B" w14:textId="77777777" w:rsidR="00341F37" w:rsidRPr="00006CCD" w:rsidRDefault="00341F37" w:rsidP="00006CCD">
            <w:pPr>
              <w:pStyle w:val="ListParagraph"/>
              <w:rPr>
                <w:rFonts w:asciiTheme="minorHAnsi" w:eastAsia="Times New Roman" w:hAnsiTheme="minorHAnsi" w:cstheme="minorHAnsi"/>
                <w:sz w:val="22"/>
                <w:szCs w:val="22"/>
              </w:rPr>
            </w:pPr>
          </w:p>
          <w:p w14:paraId="7EB18C55" w14:textId="77777777" w:rsidR="00341F37" w:rsidRDefault="00341F37" w:rsidP="008C52BD">
            <w:pPr>
              <w:pStyle w:val="ListParagraph"/>
              <w:numPr>
                <w:ilvl w:val="0"/>
                <w:numId w:val="13"/>
              </w:numPr>
              <w:rPr>
                <w:rFonts w:asciiTheme="minorHAnsi" w:eastAsia="Times New Roman" w:hAnsiTheme="minorHAnsi" w:cstheme="minorHAnsi"/>
                <w:sz w:val="22"/>
                <w:szCs w:val="22"/>
              </w:rPr>
            </w:pPr>
            <w:r w:rsidRPr="00090FB8">
              <w:rPr>
                <w:rFonts w:asciiTheme="minorHAnsi" w:eastAsia="Times New Roman" w:hAnsiTheme="minorHAnsi" w:cstheme="minorHAnsi"/>
                <w:sz w:val="22"/>
                <w:szCs w:val="22"/>
              </w:rPr>
              <w:t>Legacy products: how can we continue to market legacy products</w:t>
            </w:r>
            <w:r>
              <w:rPr>
                <w:rFonts w:asciiTheme="minorHAnsi" w:eastAsia="Times New Roman" w:hAnsiTheme="minorHAnsi" w:cstheme="minorHAnsi"/>
                <w:sz w:val="22"/>
                <w:szCs w:val="22"/>
              </w:rPr>
              <w:t>?</w:t>
            </w:r>
          </w:p>
          <w:p w14:paraId="7C618FC9" w14:textId="77777777" w:rsidR="00341F37" w:rsidRPr="00090FB8" w:rsidRDefault="00341F37" w:rsidP="00090FB8">
            <w:pPr>
              <w:rPr>
                <w:rFonts w:asciiTheme="minorHAnsi" w:eastAsia="Times New Roman" w:hAnsiTheme="minorHAnsi" w:cstheme="minorHAnsi"/>
                <w:sz w:val="22"/>
                <w:szCs w:val="22"/>
              </w:rPr>
            </w:pPr>
          </w:p>
          <w:p w14:paraId="45D61C69" w14:textId="77777777" w:rsidR="00341F37" w:rsidRPr="00006CCD" w:rsidRDefault="00341F37" w:rsidP="008C52BD">
            <w:pPr>
              <w:pStyle w:val="ListParagraph"/>
              <w:numPr>
                <w:ilvl w:val="0"/>
                <w:numId w:val="13"/>
              </w:numPr>
              <w:rPr>
                <w:rFonts w:asciiTheme="minorHAnsi" w:eastAsia="Times New Roman" w:hAnsiTheme="minorHAnsi" w:cstheme="minorHAnsi"/>
                <w:sz w:val="22"/>
                <w:szCs w:val="22"/>
              </w:rPr>
            </w:pPr>
            <w:r w:rsidRPr="00006CCD">
              <w:rPr>
                <w:rFonts w:asciiTheme="minorHAnsi" w:eastAsia="Times New Roman" w:hAnsiTheme="minorHAnsi" w:cstheme="minorHAnsi"/>
                <w:sz w:val="22"/>
                <w:szCs w:val="22"/>
              </w:rPr>
              <w:t>Introducing new products to the market: how are we going to adapt and address the new requirements? </w:t>
            </w:r>
          </w:p>
          <w:p w14:paraId="420CD4DE" w14:textId="77777777" w:rsidR="00341F37" w:rsidRPr="00006CCD" w:rsidRDefault="00341F37" w:rsidP="00006CCD">
            <w:pPr>
              <w:pStyle w:val="ListParagraph"/>
              <w:rPr>
                <w:rFonts w:asciiTheme="minorHAnsi" w:eastAsia="Times New Roman" w:hAnsiTheme="minorHAnsi" w:cstheme="minorHAnsi"/>
                <w:sz w:val="22"/>
                <w:szCs w:val="22"/>
              </w:rPr>
            </w:pPr>
          </w:p>
          <w:p w14:paraId="014F11A2" w14:textId="77777777" w:rsidR="00341F37" w:rsidRPr="0035444A" w:rsidRDefault="00341F37" w:rsidP="0035444A">
            <w:pPr>
              <w:rPr>
                <w:rFonts w:asciiTheme="minorHAnsi" w:eastAsia="Times New Roman" w:hAnsiTheme="minorHAnsi" w:cstheme="minorHAnsi"/>
                <w:b/>
                <w:bCs/>
                <w:i/>
                <w:iCs/>
                <w:sz w:val="22"/>
                <w:szCs w:val="22"/>
              </w:rPr>
            </w:pPr>
            <w:r w:rsidRPr="0035444A">
              <w:rPr>
                <w:rFonts w:asciiTheme="minorHAnsi" w:eastAsia="Times New Roman" w:hAnsiTheme="minorHAnsi" w:cstheme="minorHAnsi"/>
                <w:b/>
                <w:bCs/>
                <w:sz w:val="22"/>
                <w:szCs w:val="22"/>
              </w:rPr>
              <w:t xml:space="preserve">Efrat Hartog-David, </w:t>
            </w:r>
            <w:proofErr w:type="gramStart"/>
            <w:r w:rsidRPr="0035444A">
              <w:rPr>
                <w:rFonts w:asciiTheme="minorHAnsi" w:eastAsia="Times New Roman" w:hAnsiTheme="minorHAnsi" w:cstheme="minorHAnsi"/>
                <w:b/>
                <w:bCs/>
                <w:sz w:val="22"/>
                <w:szCs w:val="22"/>
              </w:rPr>
              <w:t>Ph.D</w:t>
            </w:r>
            <w:proofErr w:type="gramEnd"/>
            <w:r w:rsidRPr="0035444A">
              <w:rPr>
                <w:rFonts w:asciiTheme="minorHAnsi" w:eastAsia="Times New Roman" w:hAnsiTheme="minorHAnsi" w:cstheme="minorHAnsi"/>
                <w:b/>
                <w:bCs/>
                <w:sz w:val="22"/>
                <w:szCs w:val="22"/>
                <w:lang w:val="en-US"/>
              </w:rPr>
              <w:t xml:space="preserve">, </w:t>
            </w:r>
            <w:r w:rsidRPr="0035444A">
              <w:rPr>
                <w:rFonts w:asciiTheme="minorHAnsi" w:eastAsia="Times New Roman" w:hAnsiTheme="minorHAnsi" w:cstheme="minorHAnsi"/>
                <w:i/>
                <w:iCs/>
                <w:sz w:val="22"/>
                <w:szCs w:val="22"/>
              </w:rPr>
              <w:t>VP of Regulatory Affairs and Quality Assurance</w:t>
            </w:r>
          </w:p>
          <w:p w14:paraId="5164242E" w14:textId="77777777" w:rsidR="00341F37" w:rsidRPr="0035444A" w:rsidRDefault="00341F37" w:rsidP="0035444A">
            <w:pPr>
              <w:rPr>
                <w:rFonts w:asciiTheme="minorHAnsi" w:eastAsia="Times New Roman" w:hAnsiTheme="minorHAnsi" w:cstheme="minorHAnsi"/>
                <w:b/>
                <w:bCs/>
                <w:i/>
                <w:iCs/>
                <w:sz w:val="22"/>
                <w:szCs w:val="22"/>
              </w:rPr>
            </w:pPr>
            <w:proofErr w:type="spellStart"/>
            <w:r w:rsidRPr="0035444A">
              <w:rPr>
                <w:rFonts w:asciiTheme="minorHAnsi" w:eastAsia="Times New Roman" w:hAnsiTheme="minorHAnsi" w:cstheme="minorHAnsi"/>
                <w:b/>
                <w:bCs/>
                <w:i/>
                <w:iCs/>
                <w:sz w:val="22"/>
                <w:szCs w:val="22"/>
              </w:rPr>
              <w:t>MeMed</w:t>
            </w:r>
            <w:proofErr w:type="spellEnd"/>
            <w:r w:rsidRPr="0035444A">
              <w:rPr>
                <w:rFonts w:asciiTheme="minorHAnsi" w:eastAsia="Times New Roman" w:hAnsiTheme="minorHAnsi" w:cstheme="minorHAnsi"/>
                <w:b/>
                <w:bCs/>
                <w:i/>
                <w:iCs/>
                <w:sz w:val="22"/>
                <w:szCs w:val="22"/>
              </w:rPr>
              <w:t xml:space="preserve"> Diagnostics</w:t>
            </w:r>
          </w:p>
          <w:p w14:paraId="09CCD8A0" w14:textId="77777777" w:rsidR="00341F37" w:rsidRDefault="00341F37" w:rsidP="00B07AEB">
            <w:pPr>
              <w:rPr>
                <w:rFonts w:asciiTheme="minorHAnsi" w:hAnsiTheme="minorHAnsi" w:cstheme="minorHAnsi"/>
                <w:b/>
                <w:bCs/>
                <w:sz w:val="22"/>
                <w:szCs w:val="22"/>
                <w:lang w:val="en-US"/>
              </w:rPr>
            </w:pPr>
          </w:p>
          <w:p w14:paraId="6A8A1FF2" w14:textId="4F212DA7" w:rsidR="00341F37" w:rsidRPr="009370CB" w:rsidRDefault="00341F37" w:rsidP="00996F70">
            <w:pPr>
              <w:pStyle w:val="NoSpacing"/>
              <w:rPr>
                <w:rFonts w:eastAsia="Malgun Gothic" w:cstheme="minorHAnsi"/>
                <w:b/>
                <w:bCs/>
                <w:lang w:eastAsia="ko-KR"/>
              </w:rPr>
            </w:pPr>
          </w:p>
        </w:tc>
      </w:tr>
      <w:tr w:rsidR="00341F37" w:rsidRPr="00F139A9" w14:paraId="641D11B5" w14:textId="77777777" w:rsidTr="001D34D7">
        <w:trPr>
          <w:trHeight w:val="321"/>
        </w:trPr>
        <w:tc>
          <w:tcPr>
            <w:tcW w:w="1370" w:type="dxa"/>
            <w:shd w:val="clear" w:color="auto" w:fill="auto"/>
            <w:vAlign w:val="center"/>
          </w:tcPr>
          <w:p w14:paraId="313340CF" w14:textId="31E370B9" w:rsidR="00341F37" w:rsidRPr="00F139A9" w:rsidRDefault="00341F37" w:rsidP="006741D9">
            <w:pPr>
              <w:pStyle w:val="NoSpacing"/>
              <w:jc w:val="center"/>
              <w:rPr>
                <w:rFonts w:eastAsia="Malgun Gothic" w:cs="Calibri"/>
                <w:lang w:val="en-US" w:eastAsia="ko-KR"/>
              </w:rPr>
            </w:pPr>
            <w:r>
              <w:rPr>
                <w:rFonts w:eastAsia="Malgun Gothic" w:cs="Calibri"/>
                <w:lang w:val="en-US"/>
              </w:rPr>
              <w:lastRenderedPageBreak/>
              <w:t>14:30</w:t>
            </w:r>
          </w:p>
        </w:tc>
        <w:tc>
          <w:tcPr>
            <w:tcW w:w="9047" w:type="dxa"/>
            <w:gridSpan w:val="2"/>
            <w:shd w:val="clear" w:color="auto" w:fill="auto"/>
            <w:vAlign w:val="center"/>
          </w:tcPr>
          <w:p w14:paraId="27E0BD4F" w14:textId="77777777" w:rsidR="00341F37" w:rsidRPr="009370CB" w:rsidRDefault="00341F37" w:rsidP="00790A13">
            <w:pPr>
              <w:spacing w:before="100" w:after="200" w:line="276" w:lineRule="auto"/>
              <w:rPr>
                <w:rFonts w:ascii="Calibri" w:eastAsia="Times New Roman" w:hAnsi="Calibri" w:cs="Rubik"/>
                <w:b/>
                <w:bCs/>
                <w:i/>
                <w:iCs/>
                <w:sz w:val="22"/>
                <w:szCs w:val="22"/>
                <w:lang w:val="en-US" w:eastAsia="en-GB"/>
              </w:rPr>
            </w:pPr>
            <w:r w:rsidRPr="009370CB">
              <w:rPr>
                <w:rFonts w:ascii="Calibri" w:eastAsia="Times New Roman" w:hAnsi="Calibri" w:cs="Rubik"/>
                <w:b/>
                <w:bCs/>
                <w:sz w:val="22"/>
                <w:szCs w:val="22"/>
                <w:lang w:val="en-US" w:eastAsia="en-GB"/>
              </w:rPr>
              <w:t>Building clinical trials with the perspective of the patients in mind</w:t>
            </w:r>
            <w:r w:rsidRPr="009370CB">
              <w:rPr>
                <w:rFonts w:ascii="Calibri" w:eastAsia="Times New Roman" w:hAnsi="Calibri" w:cs="Rubik"/>
                <w:b/>
                <w:bCs/>
                <w:i/>
                <w:iCs/>
                <w:sz w:val="22"/>
                <w:szCs w:val="22"/>
                <w:lang w:val="en-US" w:eastAsia="en-GB"/>
              </w:rPr>
              <w:t>; exploring patient collaboration and the benefits it can bring to the sponsor and the patient</w:t>
            </w:r>
          </w:p>
          <w:p w14:paraId="73CB3FC3" w14:textId="77777777" w:rsidR="00341F37" w:rsidRPr="009370CB" w:rsidRDefault="00341F37" w:rsidP="008C52BD">
            <w:pPr>
              <w:pStyle w:val="ListParagraph"/>
              <w:numPr>
                <w:ilvl w:val="0"/>
                <w:numId w:val="3"/>
              </w:numPr>
              <w:rPr>
                <w:rFonts w:asciiTheme="minorHAnsi" w:hAnsiTheme="minorHAnsi" w:cstheme="minorHAnsi"/>
                <w:sz w:val="22"/>
                <w:szCs w:val="22"/>
                <w:lang w:val="en-US"/>
              </w:rPr>
            </w:pPr>
            <w:r w:rsidRPr="009370CB">
              <w:rPr>
                <w:rFonts w:asciiTheme="minorHAnsi" w:hAnsiTheme="minorHAnsi" w:cstheme="minorHAnsi"/>
                <w:sz w:val="22"/>
                <w:szCs w:val="22"/>
                <w:lang w:val="en-US"/>
              </w:rPr>
              <w:t xml:space="preserve">Discussing the collaboration that </w:t>
            </w:r>
            <w:proofErr w:type="gramStart"/>
            <w:r w:rsidRPr="009370CB">
              <w:rPr>
                <w:rFonts w:asciiTheme="minorHAnsi" w:hAnsiTheme="minorHAnsi" w:cstheme="minorHAnsi"/>
                <w:sz w:val="22"/>
                <w:szCs w:val="22"/>
                <w:lang w:val="en-US"/>
              </w:rPr>
              <w:t>has to</w:t>
            </w:r>
            <w:proofErr w:type="gramEnd"/>
            <w:r w:rsidRPr="009370CB">
              <w:rPr>
                <w:rFonts w:asciiTheme="minorHAnsi" w:hAnsiTheme="minorHAnsi" w:cstheme="minorHAnsi"/>
                <w:sz w:val="22"/>
                <w:szCs w:val="22"/>
                <w:lang w:val="en-US"/>
              </w:rPr>
              <w:t xml:space="preserve"> exist between all parties (patients, coordinators, doctors) in order to have a successful trial </w:t>
            </w:r>
          </w:p>
          <w:p w14:paraId="575A014B" w14:textId="77777777" w:rsidR="00341F37" w:rsidRPr="009370CB" w:rsidRDefault="00341F37" w:rsidP="008C52BD">
            <w:pPr>
              <w:pStyle w:val="ListParagraph"/>
              <w:numPr>
                <w:ilvl w:val="0"/>
                <w:numId w:val="3"/>
              </w:numPr>
              <w:rPr>
                <w:rFonts w:asciiTheme="minorHAnsi" w:hAnsiTheme="minorHAnsi" w:cstheme="minorHAnsi"/>
                <w:sz w:val="22"/>
                <w:szCs w:val="22"/>
                <w:lang w:val="en-US"/>
              </w:rPr>
            </w:pPr>
            <w:r w:rsidRPr="009370CB">
              <w:rPr>
                <w:rFonts w:asciiTheme="minorHAnsi" w:hAnsiTheme="minorHAnsi" w:cstheme="minorHAnsi"/>
                <w:sz w:val="22"/>
                <w:szCs w:val="22"/>
                <w:lang w:val="en-US"/>
              </w:rPr>
              <w:t xml:space="preserve">Importance of good communication to the patients and how this can streamline trial timelines </w:t>
            </w:r>
          </w:p>
          <w:p w14:paraId="32F071FD" w14:textId="77777777" w:rsidR="00341F37" w:rsidRPr="009370CB" w:rsidRDefault="00341F37" w:rsidP="008C52BD">
            <w:pPr>
              <w:pStyle w:val="ListParagraph"/>
              <w:numPr>
                <w:ilvl w:val="0"/>
                <w:numId w:val="3"/>
              </w:numPr>
              <w:rPr>
                <w:rFonts w:asciiTheme="minorHAnsi" w:hAnsiTheme="minorHAnsi" w:cstheme="minorHAnsi"/>
                <w:sz w:val="22"/>
                <w:szCs w:val="22"/>
                <w:lang w:val="en-US"/>
              </w:rPr>
            </w:pPr>
            <w:r w:rsidRPr="009370CB">
              <w:rPr>
                <w:rFonts w:asciiTheme="minorHAnsi" w:hAnsiTheme="minorHAnsi" w:cstheme="minorHAnsi"/>
                <w:sz w:val="22"/>
                <w:szCs w:val="22"/>
                <w:lang w:val="en-US"/>
              </w:rPr>
              <w:t xml:space="preserve">Exploring how patients could, and should, be influencing decisions and the R&amp;D process </w:t>
            </w:r>
          </w:p>
          <w:p w14:paraId="4D51C549" w14:textId="77777777" w:rsidR="00341F37" w:rsidRPr="009370CB" w:rsidRDefault="00341F37" w:rsidP="008C52BD">
            <w:pPr>
              <w:pStyle w:val="ListParagraph"/>
              <w:numPr>
                <w:ilvl w:val="0"/>
                <w:numId w:val="3"/>
              </w:numPr>
              <w:rPr>
                <w:rFonts w:asciiTheme="minorHAnsi" w:hAnsiTheme="minorHAnsi" w:cstheme="minorHAnsi"/>
                <w:sz w:val="22"/>
                <w:szCs w:val="22"/>
                <w:lang w:val="en-US"/>
              </w:rPr>
            </w:pPr>
            <w:r w:rsidRPr="009370CB">
              <w:rPr>
                <w:rFonts w:asciiTheme="minorHAnsi" w:hAnsiTheme="minorHAnsi" w:cstheme="minorHAnsi"/>
                <w:sz w:val="22"/>
                <w:szCs w:val="22"/>
                <w:lang w:val="en-US"/>
              </w:rPr>
              <w:t xml:space="preserve">Highlighting the importance of patient collaboration during COVID </w:t>
            </w:r>
          </w:p>
          <w:p w14:paraId="550A5B35" w14:textId="77777777" w:rsidR="00341F37" w:rsidRDefault="00341F37" w:rsidP="00790A13">
            <w:pPr>
              <w:pStyle w:val="NoSpacing"/>
              <w:rPr>
                <w:rFonts w:eastAsia="Malgun Gothic" w:cstheme="minorHAnsi"/>
                <w:b/>
                <w:bCs/>
              </w:rPr>
            </w:pPr>
          </w:p>
          <w:p w14:paraId="0959EA5B" w14:textId="77777777" w:rsidR="00341F37" w:rsidRPr="00A1406F" w:rsidRDefault="00341F37" w:rsidP="00790A13">
            <w:pPr>
              <w:pStyle w:val="NoSpacing"/>
              <w:rPr>
                <w:rFonts w:eastAsia="Malgun Gothic" w:cstheme="minorHAnsi"/>
                <w:b/>
                <w:bCs/>
              </w:rPr>
            </w:pPr>
            <w:r>
              <w:rPr>
                <w:rFonts w:eastAsia="Malgun Gothic" w:cstheme="minorHAnsi"/>
                <w:b/>
                <w:bCs/>
              </w:rPr>
              <w:t xml:space="preserve">Julio Burman, </w:t>
            </w:r>
            <w:r w:rsidRPr="000E3D70">
              <w:rPr>
                <w:rFonts w:eastAsia="Malgun Gothic" w:cstheme="minorHAnsi"/>
                <w:i/>
                <w:iCs/>
              </w:rPr>
              <w:t xml:space="preserve">Patient Advocate and </w:t>
            </w:r>
            <w:r w:rsidRPr="00A1406F">
              <w:rPr>
                <w:rFonts w:eastAsia="Malgun Gothic" w:cstheme="minorHAnsi"/>
                <w:i/>
                <w:iCs/>
              </w:rPr>
              <w:t xml:space="preserve">Vice-president of </w:t>
            </w:r>
            <w:r w:rsidRPr="00A1406F">
              <w:rPr>
                <w:rFonts w:eastAsia="Malgun Gothic" w:cstheme="minorHAnsi"/>
                <w:b/>
                <w:bCs/>
                <w:i/>
                <w:iCs/>
              </w:rPr>
              <w:t>ELPA</w:t>
            </w:r>
            <w:r>
              <w:rPr>
                <w:rFonts w:eastAsia="Malgun Gothic" w:cstheme="minorHAnsi"/>
                <w:b/>
                <w:bCs/>
                <w:i/>
                <w:iCs/>
              </w:rPr>
              <w:t xml:space="preserve">: </w:t>
            </w:r>
            <w:r w:rsidRPr="00A1406F">
              <w:rPr>
                <w:rFonts w:eastAsia="Malgun Gothic" w:cstheme="minorHAnsi"/>
                <w:b/>
                <w:bCs/>
                <w:i/>
                <w:iCs/>
              </w:rPr>
              <w:t>European Liver Patient association</w:t>
            </w:r>
          </w:p>
          <w:p w14:paraId="1CCC4919" w14:textId="3F1F1E78" w:rsidR="00341F37" w:rsidRPr="003C2D7F" w:rsidRDefault="00341F37" w:rsidP="006741D9">
            <w:pPr>
              <w:pStyle w:val="NoSpacing"/>
              <w:jc w:val="center"/>
              <w:rPr>
                <w:rFonts w:eastAsia="Malgun Gothic" w:cs="Calibri"/>
                <w:b/>
              </w:rPr>
            </w:pPr>
          </w:p>
        </w:tc>
      </w:tr>
      <w:tr w:rsidR="00341F37" w:rsidRPr="00F139A9" w14:paraId="1269E8B6" w14:textId="77777777" w:rsidTr="00EE2AFC">
        <w:trPr>
          <w:trHeight w:val="321"/>
        </w:trPr>
        <w:tc>
          <w:tcPr>
            <w:tcW w:w="1370" w:type="dxa"/>
            <w:shd w:val="clear" w:color="auto" w:fill="002060"/>
            <w:vAlign w:val="center"/>
          </w:tcPr>
          <w:p w14:paraId="4A3D2D7C" w14:textId="23963865" w:rsidR="00341F37" w:rsidRDefault="00341F37" w:rsidP="006741D9">
            <w:pPr>
              <w:pStyle w:val="NoSpacing"/>
              <w:jc w:val="center"/>
              <w:rPr>
                <w:rFonts w:eastAsia="Malgun Gothic" w:cs="Calibri"/>
                <w:lang w:val="en-US"/>
              </w:rPr>
            </w:pPr>
            <w:r>
              <w:rPr>
                <w:rFonts w:eastAsia="Malgun Gothic" w:cs="Calibri"/>
                <w:lang w:val="en-US"/>
              </w:rPr>
              <w:t>15:00</w:t>
            </w:r>
          </w:p>
        </w:tc>
        <w:tc>
          <w:tcPr>
            <w:tcW w:w="9047" w:type="dxa"/>
            <w:gridSpan w:val="2"/>
            <w:shd w:val="clear" w:color="auto" w:fill="002060"/>
            <w:vAlign w:val="center"/>
          </w:tcPr>
          <w:p w14:paraId="4B4ADF6B" w14:textId="2CFC43FE" w:rsidR="00341F37" w:rsidRPr="00F26639" w:rsidRDefault="00341F37" w:rsidP="00F26639">
            <w:pPr>
              <w:spacing w:line="276" w:lineRule="auto"/>
              <w:rPr>
                <w:rFonts w:ascii="Calibri" w:eastAsia="Malgun Gothic" w:hAnsi="Calibri" w:cs="Calibri"/>
                <w:b/>
                <w:sz w:val="22"/>
                <w:szCs w:val="28"/>
                <w:lang w:val="en-US" w:eastAsia="ja-JP"/>
              </w:rPr>
            </w:pPr>
            <w:r w:rsidRPr="00B607E3">
              <w:rPr>
                <w:rFonts w:eastAsia="Malgun Gothic" w:cs="Calibri"/>
                <w:b/>
              </w:rPr>
              <w:t>Chair’s summary and close of conference</w:t>
            </w:r>
          </w:p>
        </w:tc>
      </w:tr>
    </w:tbl>
    <w:p w14:paraId="0F5223F6" w14:textId="77777777" w:rsidR="00305A40" w:rsidRDefault="00305A40" w:rsidP="00BA3DA4">
      <w:pPr>
        <w:pStyle w:val="ListParagraph"/>
        <w:ind w:left="0"/>
        <w:rPr>
          <w:rFonts w:asciiTheme="minorHAnsi" w:hAnsiTheme="minorHAnsi" w:cstheme="minorHAnsi"/>
          <w:b/>
          <w:bCs/>
          <w:sz w:val="22"/>
          <w:szCs w:val="22"/>
        </w:rPr>
      </w:pPr>
    </w:p>
    <w:p w14:paraId="107BB377" w14:textId="2C03D28D" w:rsidR="00321332" w:rsidRDefault="00321332" w:rsidP="006B7A0F"/>
    <w:p w14:paraId="29B147E9" w14:textId="11208393" w:rsidR="00F703D3" w:rsidRDefault="00F703D3" w:rsidP="006B7A0F"/>
    <w:p w14:paraId="638C3EE7" w14:textId="77777777" w:rsidR="00254D00" w:rsidRDefault="00254D00" w:rsidP="00254D00">
      <w:pPr>
        <w:rPr>
          <w:rFonts w:asciiTheme="minorHAnsi" w:hAnsiTheme="minorHAnsi" w:cstheme="minorHAnsi"/>
          <w:b/>
          <w:bCs/>
          <w:color w:val="000000"/>
          <w:sz w:val="22"/>
          <w:szCs w:val="22"/>
        </w:rPr>
      </w:pPr>
    </w:p>
    <w:p w14:paraId="16561822" w14:textId="77777777" w:rsidR="00254D00" w:rsidRDefault="00254D00" w:rsidP="00254D00">
      <w:pPr>
        <w:rPr>
          <w:rFonts w:asciiTheme="minorHAnsi" w:hAnsiTheme="minorHAnsi" w:cstheme="minorHAnsi"/>
          <w:b/>
          <w:bCs/>
          <w:color w:val="000000"/>
          <w:sz w:val="22"/>
          <w:szCs w:val="22"/>
        </w:rPr>
      </w:pPr>
    </w:p>
    <w:p w14:paraId="22B718C9" w14:textId="0D8272D7" w:rsidR="00F703D3" w:rsidRDefault="00F703D3" w:rsidP="00F703D3"/>
    <w:sectPr w:rsidR="00F703D3" w:rsidSect="00CC658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8940F" w14:textId="77777777" w:rsidR="00C9245E" w:rsidRDefault="00C9245E" w:rsidP="003B0993">
      <w:r>
        <w:separator/>
      </w:r>
    </w:p>
  </w:endnote>
  <w:endnote w:type="continuationSeparator" w:id="0">
    <w:p w14:paraId="64045D02" w14:textId="77777777" w:rsidR="00C9245E" w:rsidRDefault="00C9245E" w:rsidP="003B0993">
      <w:r>
        <w:continuationSeparator/>
      </w:r>
    </w:p>
  </w:endnote>
  <w:endnote w:type="continuationNotice" w:id="1">
    <w:p w14:paraId="0621D9A9" w14:textId="77777777" w:rsidR="00C9245E" w:rsidRDefault="00C92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ubik">
    <w:panose1 w:val="00000500000000000000"/>
    <w:charset w:val="00"/>
    <w:family w:val="auto"/>
    <w:pitch w:val="variable"/>
    <w:sig w:usb0="00000A07" w:usb1="40000001"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2D41" w14:textId="77777777" w:rsidR="00DC0AF7" w:rsidRDefault="00DC0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7B04" w14:textId="77777777" w:rsidR="002F1A3F" w:rsidRDefault="002F1A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2946"/>
      <w:gridCol w:w="2268"/>
      <w:gridCol w:w="2358"/>
    </w:tblGrid>
    <w:tr w:rsidR="00CC6584" w14:paraId="7A605DD3" w14:textId="77777777" w:rsidTr="003966F8">
      <w:tc>
        <w:tcPr>
          <w:tcW w:w="1444" w:type="dxa"/>
          <w:vMerge w:val="restart"/>
          <w:shd w:val="clear" w:color="auto" w:fill="002060"/>
          <w:vAlign w:val="center"/>
        </w:tcPr>
        <w:p w14:paraId="77DB09B6" w14:textId="56D6FF4A" w:rsidR="000944B0" w:rsidRPr="005E1C00" w:rsidRDefault="00000000" w:rsidP="00CC6584">
          <w:pPr>
            <w:pStyle w:val="Footer"/>
            <w:jc w:val="center"/>
            <w:rPr>
              <w:rFonts w:cs="Arial"/>
              <w:color w:val="FFFFFF" w:themeColor="background1"/>
            </w:rPr>
          </w:pPr>
          <w:hyperlink r:id="rId1" w:history="1">
            <w:r w:rsidR="000944B0" w:rsidRPr="005E1C00">
              <w:rPr>
                <w:rStyle w:val="Hyperlink"/>
                <w:rFonts w:cs="Arial"/>
                <w:color w:val="FFFFFF" w:themeColor="background1"/>
                <w:u w:val="none"/>
              </w:rPr>
              <w:t>REGISTER HERE</w:t>
            </w:r>
          </w:hyperlink>
        </w:p>
      </w:tc>
      <w:tc>
        <w:tcPr>
          <w:tcW w:w="2946" w:type="dxa"/>
        </w:tcPr>
        <w:p w14:paraId="29109357" w14:textId="77777777" w:rsidR="000944B0" w:rsidRPr="00DC0AF7" w:rsidRDefault="000944B0">
          <w:pPr>
            <w:pStyle w:val="Footer"/>
            <w:rPr>
              <w:rFonts w:cs="Arial"/>
              <w:sz w:val="16"/>
              <w:szCs w:val="16"/>
            </w:rPr>
          </w:pPr>
          <w:r w:rsidRPr="00DC0AF7">
            <w:rPr>
              <w:rFonts w:cs="Arial"/>
              <w:sz w:val="16"/>
              <w:szCs w:val="16"/>
            </w:rPr>
            <w:t>Sales Enquiry</w:t>
          </w:r>
        </w:p>
      </w:tc>
      <w:tc>
        <w:tcPr>
          <w:tcW w:w="2268" w:type="dxa"/>
        </w:tcPr>
        <w:p w14:paraId="7BF12CC5" w14:textId="77777777" w:rsidR="000944B0" w:rsidRPr="00DC0AF7" w:rsidRDefault="000944B0">
          <w:pPr>
            <w:pStyle w:val="Footer"/>
            <w:rPr>
              <w:rFonts w:cs="Arial"/>
              <w:sz w:val="16"/>
              <w:szCs w:val="16"/>
            </w:rPr>
          </w:pPr>
          <w:r w:rsidRPr="00DC0AF7">
            <w:rPr>
              <w:rFonts w:cs="Arial"/>
              <w:sz w:val="16"/>
              <w:szCs w:val="16"/>
            </w:rPr>
            <w:t>Speaker Enquiry</w:t>
          </w:r>
        </w:p>
      </w:tc>
      <w:tc>
        <w:tcPr>
          <w:tcW w:w="2358" w:type="dxa"/>
        </w:tcPr>
        <w:p w14:paraId="6E4F7C4C" w14:textId="77777777" w:rsidR="000944B0" w:rsidRPr="00DC0AF7" w:rsidRDefault="000944B0">
          <w:pPr>
            <w:pStyle w:val="Footer"/>
            <w:rPr>
              <w:rFonts w:cs="Arial"/>
              <w:sz w:val="16"/>
              <w:szCs w:val="16"/>
            </w:rPr>
          </w:pPr>
          <w:r w:rsidRPr="00DC0AF7">
            <w:rPr>
              <w:rFonts w:cs="Arial"/>
              <w:sz w:val="16"/>
              <w:szCs w:val="16"/>
            </w:rPr>
            <w:t>Marketing Enquiry</w:t>
          </w:r>
        </w:p>
      </w:tc>
    </w:tr>
    <w:tr w:rsidR="00CC6584" w14:paraId="3899C6A5" w14:textId="77777777" w:rsidTr="003966F8">
      <w:tc>
        <w:tcPr>
          <w:tcW w:w="1444" w:type="dxa"/>
          <w:vMerge/>
          <w:shd w:val="clear" w:color="auto" w:fill="002060"/>
        </w:tcPr>
        <w:p w14:paraId="5DFC6F59" w14:textId="77777777" w:rsidR="000944B0" w:rsidRPr="000944B0" w:rsidRDefault="000944B0">
          <w:pPr>
            <w:pStyle w:val="Footer"/>
            <w:rPr>
              <w:rFonts w:cs="Arial"/>
            </w:rPr>
          </w:pPr>
        </w:p>
      </w:tc>
      <w:tc>
        <w:tcPr>
          <w:tcW w:w="2946" w:type="dxa"/>
        </w:tcPr>
        <w:p w14:paraId="63B24A17" w14:textId="77777777" w:rsidR="00DD5D00" w:rsidRPr="00DD5D00" w:rsidRDefault="00DD5D00" w:rsidP="000944B0">
          <w:pPr>
            <w:pStyle w:val="Footer"/>
            <w:rPr>
              <w:rFonts w:cs="Arial"/>
              <w:b/>
              <w:bCs/>
              <w:sz w:val="16"/>
              <w:szCs w:val="16"/>
            </w:rPr>
          </w:pPr>
          <w:r w:rsidRPr="00DD5D00">
            <w:rPr>
              <w:rFonts w:cs="Arial"/>
              <w:b/>
              <w:bCs/>
              <w:sz w:val="16"/>
              <w:szCs w:val="16"/>
            </w:rPr>
            <w:t>Ben Lloyd-Davies</w:t>
          </w:r>
        </w:p>
        <w:p w14:paraId="509803C2" w14:textId="2411E425" w:rsidR="000944B0" w:rsidRPr="00DC0AF7" w:rsidRDefault="00F93FC4" w:rsidP="000944B0">
          <w:pPr>
            <w:pStyle w:val="Footer"/>
            <w:rPr>
              <w:rFonts w:cs="Arial"/>
              <w:sz w:val="16"/>
              <w:szCs w:val="16"/>
            </w:rPr>
          </w:pPr>
          <w:r>
            <w:rPr>
              <w:rFonts w:cs="Arial"/>
              <w:sz w:val="16"/>
              <w:szCs w:val="16"/>
            </w:rPr>
            <w:t>Head of Sponsorship Sales</w:t>
          </w:r>
        </w:p>
        <w:p w14:paraId="72D5190B" w14:textId="734DC2D7" w:rsidR="000944B0" w:rsidRPr="00DC0AF7" w:rsidRDefault="000944B0" w:rsidP="000944B0">
          <w:pPr>
            <w:pStyle w:val="Footer"/>
            <w:rPr>
              <w:rFonts w:cs="Arial"/>
              <w:sz w:val="16"/>
              <w:szCs w:val="16"/>
            </w:rPr>
          </w:pPr>
          <w:r w:rsidRPr="00DC0AF7">
            <w:rPr>
              <w:rFonts w:cs="Arial"/>
              <w:sz w:val="16"/>
              <w:szCs w:val="16"/>
            </w:rPr>
            <w:t>T: +44 (0)207 9</w:t>
          </w:r>
          <w:r w:rsidR="00DC0AF7">
            <w:rPr>
              <w:rFonts w:cs="Arial"/>
              <w:sz w:val="16"/>
              <w:szCs w:val="16"/>
            </w:rPr>
            <w:t>472755</w:t>
          </w:r>
        </w:p>
        <w:p w14:paraId="742EA697" w14:textId="542F8125" w:rsidR="000944B0" w:rsidRPr="00DC0AF7" w:rsidRDefault="000944B0" w:rsidP="000944B0">
          <w:pPr>
            <w:pStyle w:val="Footer"/>
            <w:rPr>
              <w:rFonts w:cs="Arial"/>
              <w:sz w:val="16"/>
              <w:szCs w:val="16"/>
            </w:rPr>
          </w:pPr>
          <w:r w:rsidRPr="00DC0AF7">
            <w:rPr>
              <w:rFonts w:cs="Arial"/>
              <w:sz w:val="16"/>
              <w:szCs w:val="16"/>
            </w:rPr>
            <w:t xml:space="preserve">E: </w:t>
          </w:r>
          <w:r w:rsidR="00F93FC4">
            <w:rPr>
              <w:rFonts w:cs="Arial"/>
              <w:sz w:val="16"/>
              <w:szCs w:val="16"/>
            </w:rPr>
            <w:t>BenLloyd-Davies</w:t>
          </w:r>
          <w:r w:rsidR="00DC0AF7" w:rsidRPr="00DC0AF7">
            <w:rPr>
              <w:rFonts w:cs="Arial"/>
              <w:sz w:val="16"/>
              <w:szCs w:val="16"/>
            </w:rPr>
            <w:t>@arena-international.com</w:t>
          </w:r>
        </w:p>
      </w:tc>
      <w:tc>
        <w:tcPr>
          <w:tcW w:w="2268" w:type="dxa"/>
        </w:tcPr>
        <w:p w14:paraId="3CB9E8C4" w14:textId="16A42B1A" w:rsidR="000944B0" w:rsidRPr="00DC0AF7" w:rsidRDefault="00FF419F" w:rsidP="000944B0">
          <w:pPr>
            <w:pStyle w:val="Footer"/>
            <w:rPr>
              <w:rFonts w:cs="Arial"/>
              <w:b/>
              <w:bCs/>
              <w:sz w:val="16"/>
              <w:szCs w:val="16"/>
            </w:rPr>
          </w:pPr>
          <w:r>
            <w:rPr>
              <w:rFonts w:cs="Arial"/>
              <w:b/>
              <w:bCs/>
              <w:sz w:val="16"/>
              <w:szCs w:val="16"/>
            </w:rPr>
            <w:t>Maya Hudson</w:t>
          </w:r>
        </w:p>
        <w:p w14:paraId="43236F0F" w14:textId="1742E184" w:rsidR="000944B0" w:rsidRPr="00DC0AF7" w:rsidRDefault="00DD5D00" w:rsidP="000944B0">
          <w:pPr>
            <w:pStyle w:val="Footer"/>
            <w:rPr>
              <w:rFonts w:cs="Arial"/>
              <w:sz w:val="16"/>
              <w:szCs w:val="16"/>
            </w:rPr>
          </w:pPr>
          <w:r>
            <w:rPr>
              <w:rFonts w:cs="Arial"/>
              <w:sz w:val="16"/>
              <w:szCs w:val="16"/>
            </w:rPr>
            <w:t xml:space="preserve">Senior </w:t>
          </w:r>
          <w:r w:rsidR="000944B0" w:rsidRPr="00DC0AF7">
            <w:rPr>
              <w:rFonts w:cs="Arial"/>
              <w:sz w:val="16"/>
              <w:szCs w:val="16"/>
            </w:rPr>
            <w:t>Conference Producer</w:t>
          </w:r>
        </w:p>
        <w:p w14:paraId="416873B5" w14:textId="3D56CAB5" w:rsidR="000944B0" w:rsidRPr="00DC0AF7" w:rsidRDefault="000944B0" w:rsidP="000944B0">
          <w:pPr>
            <w:pStyle w:val="Footer"/>
            <w:rPr>
              <w:rFonts w:cs="Arial"/>
              <w:sz w:val="16"/>
              <w:szCs w:val="16"/>
            </w:rPr>
          </w:pPr>
          <w:r w:rsidRPr="00DC0AF7">
            <w:rPr>
              <w:rFonts w:cs="Arial"/>
              <w:sz w:val="16"/>
              <w:szCs w:val="16"/>
            </w:rPr>
            <w:t xml:space="preserve">E: </w:t>
          </w:r>
          <w:r w:rsidR="00FF419F">
            <w:rPr>
              <w:rFonts w:cs="Arial"/>
              <w:sz w:val="16"/>
              <w:szCs w:val="16"/>
            </w:rPr>
            <w:t>Maya.</w:t>
          </w:r>
          <w:r w:rsidR="00DD5D00">
            <w:rPr>
              <w:rFonts w:cs="Arial"/>
              <w:sz w:val="16"/>
              <w:szCs w:val="16"/>
            </w:rPr>
            <w:t>Hudson</w:t>
          </w:r>
          <w:r w:rsidR="00DC0AF7" w:rsidRPr="00DC0AF7">
            <w:rPr>
              <w:rFonts w:cs="Arial"/>
              <w:sz w:val="16"/>
              <w:szCs w:val="16"/>
            </w:rPr>
            <w:t>@arena-international.com</w:t>
          </w:r>
        </w:p>
      </w:tc>
      <w:tc>
        <w:tcPr>
          <w:tcW w:w="2358" w:type="dxa"/>
        </w:tcPr>
        <w:p w14:paraId="5F2BB7C0" w14:textId="23FACA05" w:rsidR="000944B0" w:rsidRPr="00DC0AF7" w:rsidRDefault="00DC0AF7">
          <w:pPr>
            <w:pStyle w:val="Footer"/>
            <w:rPr>
              <w:rFonts w:cs="Arial"/>
              <w:b/>
              <w:bCs/>
              <w:sz w:val="16"/>
              <w:szCs w:val="16"/>
            </w:rPr>
          </w:pPr>
          <w:r w:rsidRPr="00DC0AF7">
            <w:rPr>
              <w:rFonts w:cs="Arial"/>
              <w:b/>
              <w:bCs/>
              <w:sz w:val="16"/>
              <w:szCs w:val="16"/>
            </w:rPr>
            <w:t>Katie Giorgadze</w:t>
          </w:r>
        </w:p>
        <w:p w14:paraId="2B352827" w14:textId="0548BE75" w:rsidR="00CC6584" w:rsidRPr="00DC0AF7" w:rsidRDefault="00CC6584">
          <w:pPr>
            <w:pStyle w:val="Footer"/>
            <w:rPr>
              <w:rFonts w:cs="Arial"/>
              <w:sz w:val="16"/>
              <w:szCs w:val="16"/>
            </w:rPr>
          </w:pPr>
          <w:r w:rsidRPr="00DC0AF7">
            <w:rPr>
              <w:rFonts w:cs="Arial"/>
              <w:sz w:val="16"/>
              <w:szCs w:val="16"/>
            </w:rPr>
            <w:t xml:space="preserve">Marketing </w:t>
          </w:r>
          <w:r w:rsidR="00DC0AF7" w:rsidRPr="00DC0AF7">
            <w:rPr>
              <w:rFonts w:cs="Arial"/>
              <w:sz w:val="16"/>
              <w:szCs w:val="16"/>
            </w:rPr>
            <w:t>Manager</w:t>
          </w:r>
        </w:p>
        <w:p w14:paraId="31522D1F" w14:textId="0FFD5061" w:rsidR="00CC6584" w:rsidRPr="00DC0AF7" w:rsidRDefault="00CC6584">
          <w:pPr>
            <w:pStyle w:val="Footer"/>
            <w:rPr>
              <w:rFonts w:cs="Arial"/>
              <w:sz w:val="16"/>
              <w:szCs w:val="16"/>
            </w:rPr>
          </w:pPr>
          <w:r w:rsidRPr="00DC0AF7">
            <w:rPr>
              <w:rFonts w:cs="Arial"/>
              <w:sz w:val="16"/>
              <w:szCs w:val="16"/>
            </w:rPr>
            <w:t xml:space="preserve">E: </w:t>
          </w:r>
          <w:r w:rsidR="00DC0AF7" w:rsidRPr="00DC0AF7">
            <w:rPr>
              <w:rFonts w:cs="Arial"/>
              <w:sz w:val="16"/>
              <w:szCs w:val="16"/>
            </w:rPr>
            <w:t>Katie.Giorgadze</w:t>
          </w:r>
          <w:r w:rsidRPr="00DC0AF7">
            <w:rPr>
              <w:rFonts w:cs="Arial"/>
              <w:sz w:val="16"/>
              <w:szCs w:val="16"/>
            </w:rPr>
            <w:t>@arena-international.com</w:t>
          </w:r>
        </w:p>
      </w:tc>
    </w:tr>
  </w:tbl>
  <w:p w14:paraId="7E666D3F" w14:textId="77777777" w:rsidR="003B0993" w:rsidRDefault="003B09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1DB4" w14:textId="2A414B7A" w:rsidR="003B2B0A" w:rsidRDefault="00000000" w:rsidP="00DA2D57">
    <w:pPr>
      <w:pStyle w:val="Footer"/>
      <w:jc w:val="center"/>
      <w:rPr>
        <w:sz w:val="20"/>
        <w:szCs w:val="20"/>
        <w:lang w:val="en-US"/>
      </w:rPr>
    </w:pPr>
    <w:hyperlink r:id="rId1" w:history="1">
      <w:r w:rsidR="0051502F" w:rsidRPr="00522B86">
        <w:rPr>
          <w:rStyle w:val="Hyperlink"/>
          <w:sz w:val="20"/>
          <w:szCs w:val="20"/>
          <w:lang w:val="en-US"/>
        </w:rPr>
        <w:t xml:space="preserve">Join our new </w:t>
      </w:r>
      <w:r w:rsidR="00522B86" w:rsidRPr="00522B86">
        <w:rPr>
          <w:rStyle w:val="Hyperlink"/>
          <w:sz w:val="20"/>
          <w:szCs w:val="20"/>
          <w:lang w:val="en-US"/>
        </w:rPr>
        <w:t>OCT</w:t>
      </w:r>
      <w:r w:rsidR="0051502F" w:rsidRPr="00522B86">
        <w:rPr>
          <w:rStyle w:val="Hyperlink"/>
          <w:sz w:val="20"/>
          <w:szCs w:val="20"/>
          <w:lang w:val="en-US"/>
        </w:rPr>
        <w:t xml:space="preserve"> community on LinkedI</w:t>
      </w:r>
      <w:r w:rsidR="00DF10F1" w:rsidRPr="00522B86">
        <w:rPr>
          <w:rStyle w:val="Hyperlink"/>
          <w:sz w:val="20"/>
          <w:szCs w:val="20"/>
          <w:lang w:val="en-US"/>
        </w:rPr>
        <w:t>n</w:t>
      </w:r>
    </w:hyperlink>
    <w:r w:rsidR="00DF10F1" w:rsidRPr="003B2B0A">
      <w:rPr>
        <w:sz w:val="20"/>
        <w:szCs w:val="20"/>
        <w:lang w:val="en-US"/>
      </w:rPr>
      <w:t xml:space="preserve"> </w:t>
    </w:r>
  </w:p>
  <w:p w14:paraId="61542FF8" w14:textId="5F13F0CE" w:rsidR="00DC0AF7" w:rsidRPr="00DF10F1" w:rsidRDefault="00DF10F1" w:rsidP="00DA2D57">
    <w:pPr>
      <w:pStyle w:val="Footer"/>
      <w:jc w:val="center"/>
      <w:rPr>
        <w:sz w:val="20"/>
        <w:szCs w:val="20"/>
        <w:lang w:val="en-US"/>
      </w:rPr>
    </w:pPr>
    <w:r w:rsidRPr="003B2B0A">
      <w:rPr>
        <w:sz w:val="20"/>
        <w:szCs w:val="20"/>
        <w:lang w:val="en-US"/>
      </w:rPr>
      <w:t>#</w:t>
    </w:r>
    <w:r w:rsidR="0061362A">
      <w:rPr>
        <w:sz w:val="20"/>
        <w:szCs w:val="20"/>
        <w:lang w:val="en-US"/>
      </w:rPr>
      <w:t>OCT</w:t>
    </w:r>
    <w:r w:rsidR="005E1C00">
      <w:rPr>
        <w:sz w:val="20"/>
        <w:szCs w:val="20"/>
        <w:lang w:val="en-US"/>
      </w:rPr>
      <w:t>Israel</w:t>
    </w:r>
    <w:r w:rsidR="0061362A">
      <w:rPr>
        <w:sz w:val="20"/>
        <w:szCs w:val="20"/>
        <w:lang w:val="en-US"/>
      </w:rPr>
      <w:t xml:space="preserve"> #CTS</w:t>
    </w:r>
    <w:r w:rsidR="005E1C00">
      <w:rPr>
        <w:sz w:val="20"/>
        <w:szCs w:val="20"/>
        <w:lang w:val="en-US"/>
      </w:rPr>
      <w:t>Israel</w:t>
    </w:r>
    <w:r w:rsidR="0061362A">
      <w:rPr>
        <w:sz w:val="20"/>
        <w:szCs w:val="20"/>
        <w:lang w:val="en-US"/>
      </w:rPr>
      <w:t xml:space="preserve"> #OCTCTS</w:t>
    </w:r>
    <w:r w:rsidR="005E1C00">
      <w:rPr>
        <w:sz w:val="20"/>
        <w:szCs w:val="20"/>
        <w:lang w:val="en-US"/>
      </w:rPr>
      <w:t>Israel</w:t>
    </w:r>
    <w:r w:rsidRPr="003B2B0A">
      <w:rPr>
        <w:sz w:val="20"/>
        <w:szCs w:val="20"/>
        <w:lang w:val="en-US"/>
      </w:rPr>
      <w:t xml:space="preserve"> | @ArenaIntPharma</w:t>
    </w:r>
  </w:p>
  <w:p w14:paraId="5D1C124A" w14:textId="77777777" w:rsidR="00DA2D57" w:rsidRPr="00DF10F1" w:rsidRDefault="00DA2D57" w:rsidP="00DA2D57">
    <w:pPr>
      <w:pStyle w:val="Footer"/>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999C4" w14:textId="77777777" w:rsidR="00C9245E" w:rsidRDefault="00C9245E" w:rsidP="003B0993">
      <w:r>
        <w:separator/>
      </w:r>
    </w:p>
  </w:footnote>
  <w:footnote w:type="continuationSeparator" w:id="0">
    <w:p w14:paraId="5E3AE829" w14:textId="77777777" w:rsidR="00C9245E" w:rsidRDefault="00C9245E" w:rsidP="003B0993">
      <w:r>
        <w:continuationSeparator/>
      </w:r>
    </w:p>
  </w:footnote>
  <w:footnote w:type="continuationNotice" w:id="1">
    <w:p w14:paraId="5919B49E" w14:textId="77777777" w:rsidR="00C9245E" w:rsidRDefault="00C92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97BC" w14:textId="77777777" w:rsidR="003B0993" w:rsidRDefault="00000000">
    <w:pPr>
      <w:pStyle w:val="Header"/>
    </w:pPr>
    <w:r>
      <w:rPr>
        <w:noProof/>
      </w:rPr>
      <w:pict w14:anchorId="76371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1408pt;height:938.75pt;z-index:-251657216;mso-wrap-edited:f;mso-width-percent:0;mso-height-percent:0;mso-position-horizontal:center;mso-position-horizontal-relative:margin;mso-position-vertical:center;mso-position-vertical-relative:margin;mso-width-percent:0;mso-height-percent:0" o:allowincell="f">
          <v:imagedata r:id="rId1" o:title="gabriel-gurrola-fcgPRZmTM5w-unsplas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AF55" w14:textId="26A67E85" w:rsidR="003B0993" w:rsidRDefault="00FA3A38" w:rsidP="00FA3A38">
    <w:pPr>
      <w:pStyle w:val="Header"/>
      <w:tabs>
        <w:tab w:val="clear" w:pos="4513"/>
        <w:tab w:val="clear" w:pos="9026"/>
        <w:tab w:val="left" w:pos="2868"/>
        <w:tab w:val="left" w:pos="5112"/>
      </w:tabs>
    </w:pPr>
    <w:r>
      <w:rPr>
        <w:noProof/>
      </w:rPr>
      <w:drawing>
        <wp:anchor distT="0" distB="0" distL="114300" distR="114300" simplePos="0" relativeHeight="251658240" behindDoc="1" locked="0" layoutInCell="1" allowOverlap="1" wp14:anchorId="5C5077FA" wp14:editId="78762FAC">
          <wp:simplePos x="0" y="0"/>
          <wp:positionH relativeFrom="margin">
            <wp:align>center</wp:align>
          </wp:positionH>
          <wp:positionV relativeFrom="paragraph">
            <wp:posOffset>-450215</wp:posOffset>
          </wp:positionV>
          <wp:extent cx="8221980" cy="11018520"/>
          <wp:effectExtent l="0" t="0" r="7620" b="0"/>
          <wp:wrapNone/>
          <wp:docPr id="14" name="Picture 14"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achine&#10;&#10;Description automatically generated with low confidence"/>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8221980" cy="11018520"/>
                  </a:xfrm>
                  <a:prstGeom prst="rect">
                    <a:avLst/>
                  </a:prstGeom>
                </pic:spPr>
              </pic:pic>
            </a:graphicData>
          </a:graphic>
          <wp14:sizeRelH relativeFrom="page">
            <wp14:pctWidth>0</wp14:pctWidth>
          </wp14:sizeRelH>
          <wp14:sizeRelV relativeFrom="page">
            <wp14:pctHeight>0</wp14:pctHeight>
          </wp14:sizeRelV>
        </wp:anchor>
      </w:drawing>
    </w:r>
    <w:r w:rsidR="00703724">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C4DC" w14:textId="153D8507" w:rsidR="003B0993" w:rsidRDefault="005E1C00" w:rsidP="00D53D34">
    <w:pPr>
      <w:pStyle w:val="Header"/>
      <w:tabs>
        <w:tab w:val="clear" w:pos="4513"/>
        <w:tab w:val="clear" w:pos="9026"/>
        <w:tab w:val="left" w:pos="2508"/>
      </w:tabs>
    </w:pPr>
    <w:r>
      <w:rPr>
        <w:noProof/>
      </w:rPr>
      <w:drawing>
        <wp:anchor distT="0" distB="0" distL="114300" distR="114300" simplePos="0" relativeHeight="251657216" behindDoc="1" locked="0" layoutInCell="1" allowOverlap="1" wp14:anchorId="742526E5" wp14:editId="7EF2F6F2">
          <wp:simplePos x="0" y="0"/>
          <wp:positionH relativeFrom="column">
            <wp:posOffset>-716280</wp:posOffset>
          </wp:positionH>
          <wp:positionV relativeFrom="paragraph">
            <wp:posOffset>-274955</wp:posOffset>
          </wp:positionV>
          <wp:extent cx="4602480" cy="759261"/>
          <wp:effectExtent l="0" t="0" r="0" b="0"/>
          <wp:wrapNone/>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4621040" cy="7623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17D738A" wp14:editId="1110536A">
          <wp:simplePos x="0" y="0"/>
          <wp:positionH relativeFrom="column">
            <wp:posOffset>-1356360</wp:posOffset>
          </wp:positionH>
          <wp:positionV relativeFrom="paragraph">
            <wp:posOffset>-450215</wp:posOffset>
          </wp:positionV>
          <wp:extent cx="8221980" cy="11018520"/>
          <wp:effectExtent l="0" t="0" r="7620" b="0"/>
          <wp:wrapNone/>
          <wp:docPr id="12" name="Picture 12"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achine&#10;&#10;Description automatically generated with low confidence"/>
                  <pic:cNvPicPr/>
                </pic:nvPicPr>
                <pic:blipFill>
                  <a:blip r:embed="rId2">
                    <a:alphaModFix amt="35000"/>
                    <a:extLst>
                      <a:ext uri="{28A0092B-C50C-407E-A947-70E740481C1C}">
                        <a14:useLocalDpi xmlns:a14="http://schemas.microsoft.com/office/drawing/2010/main" val="0"/>
                      </a:ext>
                    </a:extLst>
                  </a:blip>
                  <a:stretch>
                    <a:fillRect/>
                  </a:stretch>
                </pic:blipFill>
                <pic:spPr>
                  <a:xfrm>
                    <a:off x="0" y="0"/>
                    <a:ext cx="8221980" cy="11018520"/>
                  </a:xfrm>
                  <a:prstGeom prst="rect">
                    <a:avLst/>
                  </a:prstGeom>
                </pic:spPr>
              </pic:pic>
            </a:graphicData>
          </a:graphic>
          <wp14:sizeRelH relativeFrom="page">
            <wp14:pctWidth>0</wp14:pctWidth>
          </wp14:sizeRelH>
          <wp14:sizeRelV relativeFrom="page">
            <wp14:pctHeight>0</wp14:pctHeight>
          </wp14:sizeRelV>
        </wp:anchor>
      </w:drawing>
    </w:r>
    <w:r w:rsidR="00D53D3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A4C"/>
    <w:multiLevelType w:val="hybridMultilevel"/>
    <w:tmpl w:val="5836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450E"/>
    <w:multiLevelType w:val="hybridMultilevel"/>
    <w:tmpl w:val="EC30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F0BDB"/>
    <w:multiLevelType w:val="hybridMultilevel"/>
    <w:tmpl w:val="FCEC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63010"/>
    <w:multiLevelType w:val="hybridMultilevel"/>
    <w:tmpl w:val="1A023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B2FAE"/>
    <w:multiLevelType w:val="hybridMultilevel"/>
    <w:tmpl w:val="6DC80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1FD311E7"/>
    <w:multiLevelType w:val="hybridMultilevel"/>
    <w:tmpl w:val="08725BC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6" w15:restartNumberingAfterBreak="0">
    <w:nsid w:val="22251072"/>
    <w:multiLevelType w:val="hybridMultilevel"/>
    <w:tmpl w:val="1F38EE0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9268C"/>
    <w:multiLevelType w:val="hybridMultilevel"/>
    <w:tmpl w:val="2462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30A85"/>
    <w:multiLevelType w:val="hybridMultilevel"/>
    <w:tmpl w:val="927039AA"/>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9" w15:restartNumberingAfterBreak="0">
    <w:nsid w:val="2B5F1F45"/>
    <w:multiLevelType w:val="hybridMultilevel"/>
    <w:tmpl w:val="ADA6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12151"/>
    <w:multiLevelType w:val="hybridMultilevel"/>
    <w:tmpl w:val="943ADF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D4CD3"/>
    <w:multiLevelType w:val="hybridMultilevel"/>
    <w:tmpl w:val="FC32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C539B"/>
    <w:multiLevelType w:val="hybridMultilevel"/>
    <w:tmpl w:val="2FCA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A263D9"/>
    <w:multiLevelType w:val="hybridMultilevel"/>
    <w:tmpl w:val="97E4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1370E"/>
    <w:multiLevelType w:val="hybridMultilevel"/>
    <w:tmpl w:val="B98CAA9E"/>
    <w:lvl w:ilvl="0" w:tplc="ECD2F5E4">
      <w:numFmt w:val="bullet"/>
      <w:lvlText w:val=""/>
      <w:lvlJc w:val="left"/>
      <w:pPr>
        <w:ind w:left="720" w:hanging="360"/>
      </w:pPr>
      <w:rPr>
        <w:rFonts w:ascii="Symbol" w:eastAsia="Malgun Gothic"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72758"/>
    <w:multiLevelType w:val="hybridMultilevel"/>
    <w:tmpl w:val="1450C5F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67C57"/>
    <w:multiLevelType w:val="hybridMultilevel"/>
    <w:tmpl w:val="EF7877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131903"/>
    <w:multiLevelType w:val="hybridMultilevel"/>
    <w:tmpl w:val="64A8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D9032C"/>
    <w:multiLevelType w:val="hybridMultilevel"/>
    <w:tmpl w:val="AFFE30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044AD"/>
    <w:multiLevelType w:val="hybridMultilevel"/>
    <w:tmpl w:val="B698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67C22"/>
    <w:multiLevelType w:val="multilevel"/>
    <w:tmpl w:val="E3A238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14D07EF"/>
    <w:multiLevelType w:val="hybridMultilevel"/>
    <w:tmpl w:val="FACAE0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E7220"/>
    <w:multiLevelType w:val="hybridMultilevel"/>
    <w:tmpl w:val="406272A4"/>
    <w:lvl w:ilvl="0" w:tplc="4F2EED0A">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49C78A5"/>
    <w:multiLevelType w:val="hybridMultilevel"/>
    <w:tmpl w:val="597A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A3CA4"/>
    <w:multiLevelType w:val="hybridMultilevel"/>
    <w:tmpl w:val="3C04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9D3E92"/>
    <w:multiLevelType w:val="hybridMultilevel"/>
    <w:tmpl w:val="46F2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74B63"/>
    <w:multiLevelType w:val="hybridMultilevel"/>
    <w:tmpl w:val="90B2A00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1045A6"/>
    <w:multiLevelType w:val="multilevel"/>
    <w:tmpl w:val="5AAC1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AC564D"/>
    <w:multiLevelType w:val="hybridMultilevel"/>
    <w:tmpl w:val="F0267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756983">
    <w:abstractNumId w:val="14"/>
  </w:num>
  <w:num w:numId="2" w16cid:durableId="1443455089">
    <w:abstractNumId w:val="9"/>
  </w:num>
  <w:num w:numId="3" w16cid:durableId="2010790884">
    <w:abstractNumId w:val="28"/>
  </w:num>
  <w:num w:numId="4" w16cid:durableId="668025180">
    <w:abstractNumId w:val="3"/>
  </w:num>
  <w:num w:numId="5" w16cid:durableId="846015451">
    <w:abstractNumId w:val="18"/>
  </w:num>
  <w:num w:numId="6" w16cid:durableId="1209609232">
    <w:abstractNumId w:val="21"/>
  </w:num>
  <w:num w:numId="7" w16cid:durableId="1350525145">
    <w:abstractNumId w:val="15"/>
  </w:num>
  <w:num w:numId="8" w16cid:durableId="109402898">
    <w:abstractNumId w:val="6"/>
  </w:num>
  <w:num w:numId="9" w16cid:durableId="32704011">
    <w:abstractNumId w:val="16"/>
  </w:num>
  <w:num w:numId="10" w16cid:durableId="13045566">
    <w:abstractNumId w:val="10"/>
  </w:num>
  <w:num w:numId="11" w16cid:durableId="210768601">
    <w:abstractNumId w:val="26"/>
  </w:num>
  <w:num w:numId="12" w16cid:durableId="482158970">
    <w:abstractNumId w:val="7"/>
  </w:num>
  <w:num w:numId="13" w16cid:durableId="1416394299">
    <w:abstractNumId w:val="27"/>
  </w:num>
  <w:num w:numId="14" w16cid:durableId="1049574297">
    <w:abstractNumId w:val="22"/>
  </w:num>
  <w:num w:numId="15" w16cid:durableId="402264637">
    <w:abstractNumId w:val="19"/>
  </w:num>
  <w:num w:numId="16" w16cid:durableId="1959412717">
    <w:abstractNumId w:val="2"/>
  </w:num>
  <w:num w:numId="17" w16cid:durableId="1478377654">
    <w:abstractNumId w:val="8"/>
  </w:num>
  <w:num w:numId="18" w16cid:durableId="121001359">
    <w:abstractNumId w:val="4"/>
  </w:num>
  <w:num w:numId="19" w16cid:durableId="2044940465">
    <w:abstractNumId w:val="25"/>
  </w:num>
  <w:num w:numId="20" w16cid:durableId="929047244">
    <w:abstractNumId w:val="0"/>
  </w:num>
  <w:num w:numId="21" w16cid:durableId="1011299653">
    <w:abstractNumId w:val="24"/>
  </w:num>
  <w:num w:numId="22" w16cid:durableId="1062411273">
    <w:abstractNumId w:val="20"/>
  </w:num>
  <w:num w:numId="23" w16cid:durableId="891498200">
    <w:abstractNumId w:val="1"/>
  </w:num>
  <w:num w:numId="24" w16cid:durableId="1579167334">
    <w:abstractNumId w:val="17"/>
  </w:num>
  <w:num w:numId="25" w16cid:durableId="617223279">
    <w:abstractNumId w:val="5"/>
  </w:num>
  <w:num w:numId="26" w16cid:durableId="2063479065">
    <w:abstractNumId w:val="11"/>
  </w:num>
  <w:num w:numId="27" w16cid:durableId="1929657631">
    <w:abstractNumId w:val="12"/>
  </w:num>
  <w:num w:numId="28" w16cid:durableId="947738754">
    <w:abstractNumId w:val="13"/>
  </w:num>
  <w:num w:numId="29" w16cid:durableId="14505962">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AF7"/>
    <w:rsid w:val="00003115"/>
    <w:rsid w:val="00005808"/>
    <w:rsid w:val="00005B12"/>
    <w:rsid w:val="00005DB6"/>
    <w:rsid w:val="00006CCD"/>
    <w:rsid w:val="0002347D"/>
    <w:rsid w:val="00024CDD"/>
    <w:rsid w:val="0002762C"/>
    <w:rsid w:val="00031CFE"/>
    <w:rsid w:val="00034E4C"/>
    <w:rsid w:val="0003725C"/>
    <w:rsid w:val="000400B4"/>
    <w:rsid w:val="00040205"/>
    <w:rsid w:val="00043BB3"/>
    <w:rsid w:val="00044DD6"/>
    <w:rsid w:val="00046F00"/>
    <w:rsid w:val="000550A7"/>
    <w:rsid w:val="00056568"/>
    <w:rsid w:val="00057A68"/>
    <w:rsid w:val="00065057"/>
    <w:rsid w:val="00070146"/>
    <w:rsid w:val="00081238"/>
    <w:rsid w:val="00081769"/>
    <w:rsid w:val="00083B5A"/>
    <w:rsid w:val="00083E74"/>
    <w:rsid w:val="0008521E"/>
    <w:rsid w:val="00090FB8"/>
    <w:rsid w:val="00092ADD"/>
    <w:rsid w:val="00094051"/>
    <w:rsid w:val="000944B0"/>
    <w:rsid w:val="0009464B"/>
    <w:rsid w:val="00094CD5"/>
    <w:rsid w:val="000A05B2"/>
    <w:rsid w:val="000A4BE1"/>
    <w:rsid w:val="000B202B"/>
    <w:rsid w:val="000B40C2"/>
    <w:rsid w:val="000B6975"/>
    <w:rsid w:val="000C6C7F"/>
    <w:rsid w:val="000C7E28"/>
    <w:rsid w:val="000D1144"/>
    <w:rsid w:val="000D4E62"/>
    <w:rsid w:val="000D5B72"/>
    <w:rsid w:val="000D6635"/>
    <w:rsid w:val="000D6F38"/>
    <w:rsid w:val="000D7162"/>
    <w:rsid w:val="000E0B5E"/>
    <w:rsid w:val="000E3D70"/>
    <w:rsid w:val="000E456F"/>
    <w:rsid w:val="000E4E61"/>
    <w:rsid w:val="000E5CD4"/>
    <w:rsid w:val="000F1334"/>
    <w:rsid w:val="000F39CB"/>
    <w:rsid w:val="000F7010"/>
    <w:rsid w:val="00103D4F"/>
    <w:rsid w:val="00106CF4"/>
    <w:rsid w:val="00107270"/>
    <w:rsid w:val="00114832"/>
    <w:rsid w:val="00114FBC"/>
    <w:rsid w:val="00115D35"/>
    <w:rsid w:val="00120183"/>
    <w:rsid w:val="0012279B"/>
    <w:rsid w:val="0013545E"/>
    <w:rsid w:val="001356D4"/>
    <w:rsid w:val="00135D1C"/>
    <w:rsid w:val="00136DF6"/>
    <w:rsid w:val="00144251"/>
    <w:rsid w:val="001507C0"/>
    <w:rsid w:val="00152C9C"/>
    <w:rsid w:val="00155538"/>
    <w:rsid w:val="001571B6"/>
    <w:rsid w:val="00157C84"/>
    <w:rsid w:val="0016077D"/>
    <w:rsid w:val="00160EDF"/>
    <w:rsid w:val="00166DA2"/>
    <w:rsid w:val="00167194"/>
    <w:rsid w:val="00175ABF"/>
    <w:rsid w:val="001778A1"/>
    <w:rsid w:val="00181F45"/>
    <w:rsid w:val="00182E18"/>
    <w:rsid w:val="00185326"/>
    <w:rsid w:val="00191555"/>
    <w:rsid w:val="00194111"/>
    <w:rsid w:val="001966FE"/>
    <w:rsid w:val="001B4844"/>
    <w:rsid w:val="001C01F1"/>
    <w:rsid w:val="001C2E28"/>
    <w:rsid w:val="001C3FC2"/>
    <w:rsid w:val="001C4551"/>
    <w:rsid w:val="001D1EBF"/>
    <w:rsid w:val="001F0809"/>
    <w:rsid w:val="001F32F7"/>
    <w:rsid w:val="001F56ED"/>
    <w:rsid w:val="001F7CF5"/>
    <w:rsid w:val="00200A18"/>
    <w:rsid w:val="0020532B"/>
    <w:rsid w:val="002107FB"/>
    <w:rsid w:val="0021197B"/>
    <w:rsid w:val="00215756"/>
    <w:rsid w:val="002222DE"/>
    <w:rsid w:val="002245D5"/>
    <w:rsid w:val="00227B57"/>
    <w:rsid w:val="00230A35"/>
    <w:rsid w:val="00243104"/>
    <w:rsid w:val="002453FC"/>
    <w:rsid w:val="00247F9F"/>
    <w:rsid w:val="00254D00"/>
    <w:rsid w:val="00257B62"/>
    <w:rsid w:val="00264EC4"/>
    <w:rsid w:val="00264FA5"/>
    <w:rsid w:val="0027258B"/>
    <w:rsid w:val="002877E9"/>
    <w:rsid w:val="00292EA1"/>
    <w:rsid w:val="00293DC7"/>
    <w:rsid w:val="0029623E"/>
    <w:rsid w:val="00296376"/>
    <w:rsid w:val="002A18C4"/>
    <w:rsid w:val="002A2A3F"/>
    <w:rsid w:val="002A5562"/>
    <w:rsid w:val="002B2451"/>
    <w:rsid w:val="002B5C14"/>
    <w:rsid w:val="002C078E"/>
    <w:rsid w:val="002C6115"/>
    <w:rsid w:val="002D2992"/>
    <w:rsid w:val="002D5B47"/>
    <w:rsid w:val="002D61B8"/>
    <w:rsid w:val="002E4387"/>
    <w:rsid w:val="002F0B7B"/>
    <w:rsid w:val="002F0E99"/>
    <w:rsid w:val="002F1A3F"/>
    <w:rsid w:val="002F2565"/>
    <w:rsid w:val="002F7A59"/>
    <w:rsid w:val="00305A40"/>
    <w:rsid w:val="003073E9"/>
    <w:rsid w:val="00321332"/>
    <w:rsid w:val="00321D6D"/>
    <w:rsid w:val="003232A4"/>
    <w:rsid w:val="0032355A"/>
    <w:rsid w:val="00326398"/>
    <w:rsid w:val="00326988"/>
    <w:rsid w:val="0033341B"/>
    <w:rsid w:val="00340052"/>
    <w:rsid w:val="00340123"/>
    <w:rsid w:val="00341F37"/>
    <w:rsid w:val="0035444A"/>
    <w:rsid w:val="00355AE9"/>
    <w:rsid w:val="00357080"/>
    <w:rsid w:val="003615B0"/>
    <w:rsid w:val="00367FE6"/>
    <w:rsid w:val="003710AF"/>
    <w:rsid w:val="0037562E"/>
    <w:rsid w:val="00376457"/>
    <w:rsid w:val="00380C74"/>
    <w:rsid w:val="00384295"/>
    <w:rsid w:val="00386BF5"/>
    <w:rsid w:val="00387B55"/>
    <w:rsid w:val="00391E18"/>
    <w:rsid w:val="003953E5"/>
    <w:rsid w:val="00396420"/>
    <w:rsid w:val="003966F8"/>
    <w:rsid w:val="00396D08"/>
    <w:rsid w:val="003A3A9B"/>
    <w:rsid w:val="003B05E5"/>
    <w:rsid w:val="003B0993"/>
    <w:rsid w:val="003B210E"/>
    <w:rsid w:val="003B2B0A"/>
    <w:rsid w:val="003C2131"/>
    <w:rsid w:val="003C3BE1"/>
    <w:rsid w:val="003C45CF"/>
    <w:rsid w:val="003C61F9"/>
    <w:rsid w:val="003C6AE2"/>
    <w:rsid w:val="003C75EB"/>
    <w:rsid w:val="003D7188"/>
    <w:rsid w:val="003E13DE"/>
    <w:rsid w:val="003E677D"/>
    <w:rsid w:val="003F03C5"/>
    <w:rsid w:val="003F222B"/>
    <w:rsid w:val="003F72B3"/>
    <w:rsid w:val="00401443"/>
    <w:rsid w:val="00401DE3"/>
    <w:rsid w:val="00402152"/>
    <w:rsid w:val="00402D45"/>
    <w:rsid w:val="004039ED"/>
    <w:rsid w:val="0040673D"/>
    <w:rsid w:val="004157C1"/>
    <w:rsid w:val="004223FC"/>
    <w:rsid w:val="00435A66"/>
    <w:rsid w:val="00440EA4"/>
    <w:rsid w:val="00441BB9"/>
    <w:rsid w:val="004455C2"/>
    <w:rsid w:val="00446C13"/>
    <w:rsid w:val="00455B15"/>
    <w:rsid w:val="00457A99"/>
    <w:rsid w:val="0046746B"/>
    <w:rsid w:val="004731D1"/>
    <w:rsid w:val="0047423B"/>
    <w:rsid w:val="00476263"/>
    <w:rsid w:val="00485F56"/>
    <w:rsid w:val="00490912"/>
    <w:rsid w:val="00494D50"/>
    <w:rsid w:val="004969CF"/>
    <w:rsid w:val="004B1310"/>
    <w:rsid w:val="004B13FE"/>
    <w:rsid w:val="004B1E6F"/>
    <w:rsid w:val="004B28E4"/>
    <w:rsid w:val="004B4B25"/>
    <w:rsid w:val="004B6509"/>
    <w:rsid w:val="004C4816"/>
    <w:rsid w:val="004C69F3"/>
    <w:rsid w:val="004D07FA"/>
    <w:rsid w:val="004D1CE2"/>
    <w:rsid w:val="004D1D79"/>
    <w:rsid w:val="004D7A4F"/>
    <w:rsid w:val="004E2BC0"/>
    <w:rsid w:val="004E703E"/>
    <w:rsid w:val="004E74D3"/>
    <w:rsid w:val="004F2C59"/>
    <w:rsid w:val="00505F03"/>
    <w:rsid w:val="00506376"/>
    <w:rsid w:val="0051070E"/>
    <w:rsid w:val="00514E20"/>
    <w:rsid w:val="0051502F"/>
    <w:rsid w:val="00522B86"/>
    <w:rsid w:val="0054397C"/>
    <w:rsid w:val="005475D6"/>
    <w:rsid w:val="00553945"/>
    <w:rsid w:val="005603CE"/>
    <w:rsid w:val="00560F76"/>
    <w:rsid w:val="00565339"/>
    <w:rsid w:val="00581A58"/>
    <w:rsid w:val="005922A7"/>
    <w:rsid w:val="005924B9"/>
    <w:rsid w:val="005930BA"/>
    <w:rsid w:val="005A6E34"/>
    <w:rsid w:val="005B0A94"/>
    <w:rsid w:val="005B22F9"/>
    <w:rsid w:val="005B2C67"/>
    <w:rsid w:val="005B39A3"/>
    <w:rsid w:val="005B3C54"/>
    <w:rsid w:val="005C2842"/>
    <w:rsid w:val="005D1428"/>
    <w:rsid w:val="005D529D"/>
    <w:rsid w:val="005E1C00"/>
    <w:rsid w:val="005E2A11"/>
    <w:rsid w:val="005F141E"/>
    <w:rsid w:val="005F5A61"/>
    <w:rsid w:val="006072CF"/>
    <w:rsid w:val="006107E0"/>
    <w:rsid w:val="006108AF"/>
    <w:rsid w:val="00611B54"/>
    <w:rsid w:val="006124CE"/>
    <w:rsid w:val="00613012"/>
    <w:rsid w:val="0061362A"/>
    <w:rsid w:val="00614366"/>
    <w:rsid w:val="00617BD8"/>
    <w:rsid w:val="00620B82"/>
    <w:rsid w:val="00622B75"/>
    <w:rsid w:val="00624437"/>
    <w:rsid w:val="006309F6"/>
    <w:rsid w:val="00630DD3"/>
    <w:rsid w:val="00631B08"/>
    <w:rsid w:val="00632A6E"/>
    <w:rsid w:val="00636076"/>
    <w:rsid w:val="0064778D"/>
    <w:rsid w:val="00647829"/>
    <w:rsid w:val="006504E7"/>
    <w:rsid w:val="00652D2D"/>
    <w:rsid w:val="006539AC"/>
    <w:rsid w:val="00654E49"/>
    <w:rsid w:val="0065507A"/>
    <w:rsid w:val="00660EB7"/>
    <w:rsid w:val="0066353F"/>
    <w:rsid w:val="006660AD"/>
    <w:rsid w:val="00671968"/>
    <w:rsid w:val="006741D9"/>
    <w:rsid w:val="006751C3"/>
    <w:rsid w:val="00677127"/>
    <w:rsid w:val="00677271"/>
    <w:rsid w:val="00685A38"/>
    <w:rsid w:val="00685A43"/>
    <w:rsid w:val="00696B7F"/>
    <w:rsid w:val="006A4F08"/>
    <w:rsid w:val="006A5B3B"/>
    <w:rsid w:val="006B3468"/>
    <w:rsid w:val="006B680B"/>
    <w:rsid w:val="006B7041"/>
    <w:rsid w:val="006B7A0F"/>
    <w:rsid w:val="006C7CEF"/>
    <w:rsid w:val="006D102B"/>
    <w:rsid w:val="006D3086"/>
    <w:rsid w:val="006D69C7"/>
    <w:rsid w:val="006E4141"/>
    <w:rsid w:val="006E634A"/>
    <w:rsid w:val="006E6D74"/>
    <w:rsid w:val="006E7C9A"/>
    <w:rsid w:val="006F0BDB"/>
    <w:rsid w:val="006F5185"/>
    <w:rsid w:val="00703724"/>
    <w:rsid w:val="00711D34"/>
    <w:rsid w:val="00712399"/>
    <w:rsid w:val="00714E2C"/>
    <w:rsid w:val="0071786E"/>
    <w:rsid w:val="00717CE4"/>
    <w:rsid w:val="007261B7"/>
    <w:rsid w:val="00732360"/>
    <w:rsid w:val="00743D22"/>
    <w:rsid w:val="00746371"/>
    <w:rsid w:val="00746CF0"/>
    <w:rsid w:val="007502FF"/>
    <w:rsid w:val="00754456"/>
    <w:rsid w:val="00755981"/>
    <w:rsid w:val="00766427"/>
    <w:rsid w:val="007866A6"/>
    <w:rsid w:val="00790A13"/>
    <w:rsid w:val="007935CD"/>
    <w:rsid w:val="00795D7E"/>
    <w:rsid w:val="0079754B"/>
    <w:rsid w:val="007A73A9"/>
    <w:rsid w:val="007B290C"/>
    <w:rsid w:val="007C212F"/>
    <w:rsid w:val="007C67C1"/>
    <w:rsid w:val="007D02E9"/>
    <w:rsid w:val="007D0483"/>
    <w:rsid w:val="007D16D3"/>
    <w:rsid w:val="007D23CD"/>
    <w:rsid w:val="007D6523"/>
    <w:rsid w:val="007D6606"/>
    <w:rsid w:val="007E27BA"/>
    <w:rsid w:val="007E30BB"/>
    <w:rsid w:val="007E79CC"/>
    <w:rsid w:val="007F0A5A"/>
    <w:rsid w:val="007F13C4"/>
    <w:rsid w:val="007F2DB8"/>
    <w:rsid w:val="007F4CBF"/>
    <w:rsid w:val="0080785E"/>
    <w:rsid w:val="008108DE"/>
    <w:rsid w:val="00820FD0"/>
    <w:rsid w:val="00821130"/>
    <w:rsid w:val="0082413F"/>
    <w:rsid w:val="00826D1E"/>
    <w:rsid w:val="00827B11"/>
    <w:rsid w:val="008300E7"/>
    <w:rsid w:val="00832CCF"/>
    <w:rsid w:val="008536E3"/>
    <w:rsid w:val="008571E1"/>
    <w:rsid w:val="00863CFB"/>
    <w:rsid w:val="0086428E"/>
    <w:rsid w:val="0087160E"/>
    <w:rsid w:val="008730E2"/>
    <w:rsid w:val="0088099D"/>
    <w:rsid w:val="0088308C"/>
    <w:rsid w:val="00883C85"/>
    <w:rsid w:val="008952AF"/>
    <w:rsid w:val="008A0936"/>
    <w:rsid w:val="008A0FF9"/>
    <w:rsid w:val="008A350C"/>
    <w:rsid w:val="008A5142"/>
    <w:rsid w:val="008C52BD"/>
    <w:rsid w:val="008D47F1"/>
    <w:rsid w:val="008D585B"/>
    <w:rsid w:val="008D691F"/>
    <w:rsid w:val="008F310B"/>
    <w:rsid w:val="008F4093"/>
    <w:rsid w:val="008F420B"/>
    <w:rsid w:val="0090239F"/>
    <w:rsid w:val="009031A2"/>
    <w:rsid w:val="00903F6F"/>
    <w:rsid w:val="009066F0"/>
    <w:rsid w:val="00910FD5"/>
    <w:rsid w:val="00915202"/>
    <w:rsid w:val="00917439"/>
    <w:rsid w:val="00924690"/>
    <w:rsid w:val="00930951"/>
    <w:rsid w:val="00933A5F"/>
    <w:rsid w:val="00934FD0"/>
    <w:rsid w:val="009370CB"/>
    <w:rsid w:val="0094057E"/>
    <w:rsid w:val="00941423"/>
    <w:rsid w:val="00941B9D"/>
    <w:rsid w:val="00941F16"/>
    <w:rsid w:val="0094503A"/>
    <w:rsid w:val="009501B6"/>
    <w:rsid w:val="00950CAA"/>
    <w:rsid w:val="00952911"/>
    <w:rsid w:val="009529AC"/>
    <w:rsid w:val="00955991"/>
    <w:rsid w:val="00957066"/>
    <w:rsid w:val="009578AE"/>
    <w:rsid w:val="0096099E"/>
    <w:rsid w:val="00961E3A"/>
    <w:rsid w:val="0096691E"/>
    <w:rsid w:val="0096747E"/>
    <w:rsid w:val="009708D0"/>
    <w:rsid w:val="009714AD"/>
    <w:rsid w:val="00984B0A"/>
    <w:rsid w:val="00987EB6"/>
    <w:rsid w:val="00993925"/>
    <w:rsid w:val="00993A5A"/>
    <w:rsid w:val="009951B0"/>
    <w:rsid w:val="00996F70"/>
    <w:rsid w:val="009A010D"/>
    <w:rsid w:val="009A19A4"/>
    <w:rsid w:val="009A39C7"/>
    <w:rsid w:val="009A7F32"/>
    <w:rsid w:val="009B0189"/>
    <w:rsid w:val="009B3714"/>
    <w:rsid w:val="009B6734"/>
    <w:rsid w:val="009B7694"/>
    <w:rsid w:val="009C0526"/>
    <w:rsid w:val="009C0E97"/>
    <w:rsid w:val="009D09A9"/>
    <w:rsid w:val="009D2849"/>
    <w:rsid w:val="009D35E8"/>
    <w:rsid w:val="009D6649"/>
    <w:rsid w:val="009E34BA"/>
    <w:rsid w:val="009E7594"/>
    <w:rsid w:val="009F017C"/>
    <w:rsid w:val="009F3E06"/>
    <w:rsid w:val="009F4E17"/>
    <w:rsid w:val="00A019B0"/>
    <w:rsid w:val="00A02221"/>
    <w:rsid w:val="00A04D05"/>
    <w:rsid w:val="00A067A7"/>
    <w:rsid w:val="00A1406F"/>
    <w:rsid w:val="00A274AF"/>
    <w:rsid w:val="00A31BCC"/>
    <w:rsid w:val="00A327D9"/>
    <w:rsid w:val="00A36D72"/>
    <w:rsid w:val="00A41F48"/>
    <w:rsid w:val="00A4314F"/>
    <w:rsid w:val="00A47E79"/>
    <w:rsid w:val="00A50EEA"/>
    <w:rsid w:val="00A51DB2"/>
    <w:rsid w:val="00A5242A"/>
    <w:rsid w:val="00A5300B"/>
    <w:rsid w:val="00A620BC"/>
    <w:rsid w:val="00A63A31"/>
    <w:rsid w:val="00A7411F"/>
    <w:rsid w:val="00A76A86"/>
    <w:rsid w:val="00A82349"/>
    <w:rsid w:val="00A845C0"/>
    <w:rsid w:val="00A86113"/>
    <w:rsid w:val="00A936F6"/>
    <w:rsid w:val="00A957DB"/>
    <w:rsid w:val="00AA1000"/>
    <w:rsid w:val="00AA1914"/>
    <w:rsid w:val="00AA75DF"/>
    <w:rsid w:val="00AB2CFD"/>
    <w:rsid w:val="00AB3AD0"/>
    <w:rsid w:val="00AB4096"/>
    <w:rsid w:val="00AB4133"/>
    <w:rsid w:val="00AC0A63"/>
    <w:rsid w:val="00AC1C1E"/>
    <w:rsid w:val="00AC2761"/>
    <w:rsid w:val="00AC443E"/>
    <w:rsid w:val="00AE1679"/>
    <w:rsid w:val="00AE4798"/>
    <w:rsid w:val="00AE5BFB"/>
    <w:rsid w:val="00AF0AC1"/>
    <w:rsid w:val="00AF2472"/>
    <w:rsid w:val="00AF49D2"/>
    <w:rsid w:val="00B00456"/>
    <w:rsid w:val="00B01256"/>
    <w:rsid w:val="00B01F73"/>
    <w:rsid w:val="00B07AEB"/>
    <w:rsid w:val="00B12142"/>
    <w:rsid w:val="00B13769"/>
    <w:rsid w:val="00B1502D"/>
    <w:rsid w:val="00B25F08"/>
    <w:rsid w:val="00B266E7"/>
    <w:rsid w:val="00B26D56"/>
    <w:rsid w:val="00B27BED"/>
    <w:rsid w:val="00B362B7"/>
    <w:rsid w:val="00B42AEC"/>
    <w:rsid w:val="00B439A7"/>
    <w:rsid w:val="00B45B6E"/>
    <w:rsid w:val="00B52FA4"/>
    <w:rsid w:val="00B600D4"/>
    <w:rsid w:val="00B703D8"/>
    <w:rsid w:val="00B73EC3"/>
    <w:rsid w:val="00B76EAA"/>
    <w:rsid w:val="00B8256B"/>
    <w:rsid w:val="00B84C30"/>
    <w:rsid w:val="00B87287"/>
    <w:rsid w:val="00B8792C"/>
    <w:rsid w:val="00B87AAD"/>
    <w:rsid w:val="00B90320"/>
    <w:rsid w:val="00B91A48"/>
    <w:rsid w:val="00BA20C4"/>
    <w:rsid w:val="00BA3DA4"/>
    <w:rsid w:val="00BA5C1A"/>
    <w:rsid w:val="00BA5CC1"/>
    <w:rsid w:val="00BB2974"/>
    <w:rsid w:val="00BC52B7"/>
    <w:rsid w:val="00BD3B37"/>
    <w:rsid w:val="00BD60FD"/>
    <w:rsid w:val="00BE03FC"/>
    <w:rsid w:val="00BE066B"/>
    <w:rsid w:val="00BE4382"/>
    <w:rsid w:val="00BE5B60"/>
    <w:rsid w:val="00BF1A84"/>
    <w:rsid w:val="00BF2015"/>
    <w:rsid w:val="00C130A6"/>
    <w:rsid w:val="00C14EE5"/>
    <w:rsid w:val="00C15F53"/>
    <w:rsid w:val="00C16151"/>
    <w:rsid w:val="00C30A2C"/>
    <w:rsid w:val="00C3189A"/>
    <w:rsid w:val="00C427C6"/>
    <w:rsid w:val="00C4530A"/>
    <w:rsid w:val="00C47AFC"/>
    <w:rsid w:val="00C500B1"/>
    <w:rsid w:val="00C57399"/>
    <w:rsid w:val="00C63936"/>
    <w:rsid w:val="00C655E8"/>
    <w:rsid w:val="00C66958"/>
    <w:rsid w:val="00C74FA5"/>
    <w:rsid w:val="00C80BD8"/>
    <w:rsid w:val="00C8227B"/>
    <w:rsid w:val="00C826BE"/>
    <w:rsid w:val="00C8313C"/>
    <w:rsid w:val="00C85B6F"/>
    <w:rsid w:val="00C86215"/>
    <w:rsid w:val="00C86444"/>
    <w:rsid w:val="00C9245E"/>
    <w:rsid w:val="00C92760"/>
    <w:rsid w:val="00C95E7E"/>
    <w:rsid w:val="00C97914"/>
    <w:rsid w:val="00CA0355"/>
    <w:rsid w:val="00CA5F6D"/>
    <w:rsid w:val="00CB0FDD"/>
    <w:rsid w:val="00CB49C9"/>
    <w:rsid w:val="00CB697E"/>
    <w:rsid w:val="00CC008D"/>
    <w:rsid w:val="00CC6584"/>
    <w:rsid w:val="00CC741F"/>
    <w:rsid w:val="00CC7C71"/>
    <w:rsid w:val="00CD1909"/>
    <w:rsid w:val="00CD6F47"/>
    <w:rsid w:val="00CE0244"/>
    <w:rsid w:val="00CF4E0B"/>
    <w:rsid w:val="00CF58EE"/>
    <w:rsid w:val="00D022C4"/>
    <w:rsid w:val="00D02C57"/>
    <w:rsid w:val="00D04880"/>
    <w:rsid w:val="00D07EDC"/>
    <w:rsid w:val="00D1098D"/>
    <w:rsid w:val="00D16923"/>
    <w:rsid w:val="00D17705"/>
    <w:rsid w:val="00D211AB"/>
    <w:rsid w:val="00D23079"/>
    <w:rsid w:val="00D2626B"/>
    <w:rsid w:val="00D30596"/>
    <w:rsid w:val="00D312CD"/>
    <w:rsid w:val="00D334AA"/>
    <w:rsid w:val="00D37831"/>
    <w:rsid w:val="00D41FB0"/>
    <w:rsid w:val="00D447F8"/>
    <w:rsid w:val="00D45476"/>
    <w:rsid w:val="00D47EC0"/>
    <w:rsid w:val="00D50150"/>
    <w:rsid w:val="00D513D6"/>
    <w:rsid w:val="00D51CD3"/>
    <w:rsid w:val="00D52333"/>
    <w:rsid w:val="00D533F0"/>
    <w:rsid w:val="00D53D34"/>
    <w:rsid w:val="00D54544"/>
    <w:rsid w:val="00D668EE"/>
    <w:rsid w:val="00D704DE"/>
    <w:rsid w:val="00D841DC"/>
    <w:rsid w:val="00D8602B"/>
    <w:rsid w:val="00D86497"/>
    <w:rsid w:val="00D91D6D"/>
    <w:rsid w:val="00D93AAE"/>
    <w:rsid w:val="00D94894"/>
    <w:rsid w:val="00D95D32"/>
    <w:rsid w:val="00D95F8A"/>
    <w:rsid w:val="00DA19E0"/>
    <w:rsid w:val="00DA1C97"/>
    <w:rsid w:val="00DA2B1D"/>
    <w:rsid w:val="00DA2D57"/>
    <w:rsid w:val="00DA3A4E"/>
    <w:rsid w:val="00DA4AA9"/>
    <w:rsid w:val="00DA79B6"/>
    <w:rsid w:val="00DB10FE"/>
    <w:rsid w:val="00DB2B56"/>
    <w:rsid w:val="00DB7273"/>
    <w:rsid w:val="00DC0AF7"/>
    <w:rsid w:val="00DC333A"/>
    <w:rsid w:val="00DC58E0"/>
    <w:rsid w:val="00DC59AA"/>
    <w:rsid w:val="00DC713E"/>
    <w:rsid w:val="00DC7F6B"/>
    <w:rsid w:val="00DD3514"/>
    <w:rsid w:val="00DD5D00"/>
    <w:rsid w:val="00DE294F"/>
    <w:rsid w:val="00DE2C5C"/>
    <w:rsid w:val="00DE4B42"/>
    <w:rsid w:val="00DF10F1"/>
    <w:rsid w:val="00DF5F51"/>
    <w:rsid w:val="00E01EAC"/>
    <w:rsid w:val="00E03251"/>
    <w:rsid w:val="00E11B12"/>
    <w:rsid w:val="00E31925"/>
    <w:rsid w:val="00E32F6B"/>
    <w:rsid w:val="00E42619"/>
    <w:rsid w:val="00E43A38"/>
    <w:rsid w:val="00E52365"/>
    <w:rsid w:val="00E52AFB"/>
    <w:rsid w:val="00E6356C"/>
    <w:rsid w:val="00E651C2"/>
    <w:rsid w:val="00E65BDB"/>
    <w:rsid w:val="00E7685F"/>
    <w:rsid w:val="00E90775"/>
    <w:rsid w:val="00EA40EA"/>
    <w:rsid w:val="00EA74A4"/>
    <w:rsid w:val="00EB09C8"/>
    <w:rsid w:val="00EB3B2B"/>
    <w:rsid w:val="00EB4AA4"/>
    <w:rsid w:val="00EB5CAC"/>
    <w:rsid w:val="00EC3B44"/>
    <w:rsid w:val="00EC5EE6"/>
    <w:rsid w:val="00ED1082"/>
    <w:rsid w:val="00ED60CE"/>
    <w:rsid w:val="00ED764A"/>
    <w:rsid w:val="00EE2A36"/>
    <w:rsid w:val="00EE5B75"/>
    <w:rsid w:val="00EF0321"/>
    <w:rsid w:val="00EF12A5"/>
    <w:rsid w:val="00EF1DEF"/>
    <w:rsid w:val="00EF4309"/>
    <w:rsid w:val="00F02349"/>
    <w:rsid w:val="00F04CEE"/>
    <w:rsid w:val="00F0611C"/>
    <w:rsid w:val="00F11861"/>
    <w:rsid w:val="00F11C81"/>
    <w:rsid w:val="00F16AD4"/>
    <w:rsid w:val="00F17F5F"/>
    <w:rsid w:val="00F209DC"/>
    <w:rsid w:val="00F21770"/>
    <w:rsid w:val="00F26458"/>
    <w:rsid w:val="00F26639"/>
    <w:rsid w:val="00F31058"/>
    <w:rsid w:val="00F31B2A"/>
    <w:rsid w:val="00F34618"/>
    <w:rsid w:val="00F34B95"/>
    <w:rsid w:val="00F35064"/>
    <w:rsid w:val="00F370CE"/>
    <w:rsid w:val="00F42827"/>
    <w:rsid w:val="00F43765"/>
    <w:rsid w:val="00F47AAC"/>
    <w:rsid w:val="00F50009"/>
    <w:rsid w:val="00F548E9"/>
    <w:rsid w:val="00F54DD0"/>
    <w:rsid w:val="00F64D67"/>
    <w:rsid w:val="00F65919"/>
    <w:rsid w:val="00F65C3B"/>
    <w:rsid w:val="00F703D3"/>
    <w:rsid w:val="00F72F1D"/>
    <w:rsid w:val="00F72FD3"/>
    <w:rsid w:val="00F776A4"/>
    <w:rsid w:val="00F80E12"/>
    <w:rsid w:val="00F81E68"/>
    <w:rsid w:val="00F8381A"/>
    <w:rsid w:val="00F92011"/>
    <w:rsid w:val="00F93FC4"/>
    <w:rsid w:val="00F958E3"/>
    <w:rsid w:val="00F97B50"/>
    <w:rsid w:val="00F97D60"/>
    <w:rsid w:val="00F97F28"/>
    <w:rsid w:val="00FA002F"/>
    <w:rsid w:val="00FA3A38"/>
    <w:rsid w:val="00FB00CF"/>
    <w:rsid w:val="00FB5135"/>
    <w:rsid w:val="00FC1E38"/>
    <w:rsid w:val="00FC6937"/>
    <w:rsid w:val="00FC74A2"/>
    <w:rsid w:val="00FE1DE5"/>
    <w:rsid w:val="00FE3F62"/>
    <w:rsid w:val="00FE54CC"/>
    <w:rsid w:val="00FE62E4"/>
    <w:rsid w:val="00FE7045"/>
    <w:rsid w:val="00FF1446"/>
    <w:rsid w:val="00FF161C"/>
    <w:rsid w:val="00FF419F"/>
    <w:rsid w:val="00FF4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12811"/>
  <w15:chartTrackingRefBased/>
  <w15:docId w15:val="{227CC893-0CDF-4D27-88E9-2FAC18CA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4"/>
    <w:rPr>
      <w:rFonts w:ascii="Arial" w:hAnsi="Arial"/>
    </w:rPr>
  </w:style>
  <w:style w:type="paragraph" w:styleId="Heading1">
    <w:name w:val="heading 1"/>
    <w:basedOn w:val="Normal"/>
    <w:next w:val="Normal"/>
    <w:link w:val="Heading1Char"/>
    <w:uiPriority w:val="9"/>
    <w:qFormat/>
    <w:rsid w:val="008F4093"/>
    <w:pPr>
      <w:keepNext/>
      <w:keepLines/>
      <w:spacing w:before="240"/>
      <w:outlineLvl w:val="0"/>
    </w:pPr>
    <w:rPr>
      <w:rFonts w:eastAsiaTheme="majorEastAsia" w:cstheme="majorBidi"/>
      <w:color w:val="538135" w:themeColor="accent6" w:themeShade="BF"/>
      <w:sz w:val="32"/>
      <w:szCs w:val="32"/>
    </w:rPr>
  </w:style>
  <w:style w:type="paragraph" w:styleId="Heading4">
    <w:name w:val="heading 4"/>
    <w:basedOn w:val="Normal"/>
    <w:next w:val="Normal"/>
    <w:link w:val="Heading4Char"/>
    <w:uiPriority w:val="9"/>
    <w:semiHidden/>
    <w:unhideWhenUsed/>
    <w:qFormat/>
    <w:rsid w:val="001778A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5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0993"/>
    <w:pPr>
      <w:tabs>
        <w:tab w:val="center" w:pos="4513"/>
        <w:tab w:val="right" w:pos="9026"/>
      </w:tabs>
    </w:pPr>
  </w:style>
  <w:style w:type="character" w:customStyle="1" w:styleId="HeaderChar">
    <w:name w:val="Header Char"/>
    <w:basedOn w:val="DefaultParagraphFont"/>
    <w:link w:val="Header"/>
    <w:uiPriority w:val="99"/>
    <w:rsid w:val="003B0993"/>
  </w:style>
  <w:style w:type="paragraph" w:styleId="Footer">
    <w:name w:val="footer"/>
    <w:basedOn w:val="Normal"/>
    <w:link w:val="FooterChar"/>
    <w:uiPriority w:val="99"/>
    <w:unhideWhenUsed/>
    <w:rsid w:val="003B0993"/>
    <w:pPr>
      <w:tabs>
        <w:tab w:val="center" w:pos="4513"/>
        <w:tab w:val="right" w:pos="9026"/>
      </w:tabs>
    </w:pPr>
  </w:style>
  <w:style w:type="character" w:customStyle="1" w:styleId="FooterChar">
    <w:name w:val="Footer Char"/>
    <w:basedOn w:val="DefaultParagraphFont"/>
    <w:link w:val="Footer"/>
    <w:uiPriority w:val="99"/>
    <w:rsid w:val="003B0993"/>
  </w:style>
  <w:style w:type="character" w:styleId="Hyperlink">
    <w:name w:val="Hyperlink"/>
    <w:basedOn w:val="DefaultParagraphFont"/>
    <w:uiPriority w:val="99"/>
    <w:unhideWhenUsed/>
    <w:rsid w:val="002F1A3F"/>
    <w:rPr>
      <w:color w:val="0563C1" w:themeColor="hyperlink"/>
      <w:u w:val="single"/>
    </w:rPr>
  </w:style>
  <w:style w:type="character" w:styleId="UnresolvedMention">
    <w:name w:val="Unresolved Mention"/>
    <w:basedOn w:val="DefaultParagraphFont"/>
    <w:uiPriority w:val="99"/>
    <w:semiHidden/>
    <w:unhideWhenUsed/>
    <w:rsid w:val="002F1A3F"/>
    <w:rPr>
      <w:color w:val="605E5C"/>
      <w:shd w:val="clear" w:color="auto" w:fill="E1DFDD"/>
    </w:rPr>
  </w:style>
  <w:style w:type="character" w:styleId="FollowedHyperlink">
    <w:name w:val="FollowedHyperlink"/>
    <w:basedOn w:val="DefaultParagraphFont"/>
    <w:uiPriority w:val="99"/>
    <w:semiHidden/>
    <w:unhideWhenUsed/>
    <w:rsid w:val="002F1A3F"/>
    <w:rPr>
      <w:color w:val="954F72" w:themeColor="followedHyperlink"/>
      <w:u w:val="single"/>
    </w:rPr>
  </w:style>
  <w:style w:type="paragraph" w:styleId="NoSpacing">
    <w:name w:val="No Spacing"/>
    <w:link w:val="NoSpacingChar"/>
    <w:uiPriority w:val="1"/>
    <w:qFormat/>
    <w:rsid w:val="009A39C7"/>
    <w:rPr>
      <w:sz w:val="22"/>
      <w:szCs w:val="22"/>
    </w:rPr>
  </w:style>
  <w:style w:type="paragraph" w:styleId="ListParagraph">
    <w:name w:val="List Paragraph"/>
    <w:basedOn w:val="Normal"/>
    <w:uiPriority w:val="34"/>
    <w:qFormat/>
    <w:rsid w:val="0013545E"/>
    <w:pPr>
      <w:ind w:left="720"/>
      <w:contextualSpacing/>
    </w:pPr>
  </w:style>
  <w:style w:type="character" w:customStyle="1" w:styleId="Heading1Char">
    <w:name w:val="Heading 1 Char"/>
    <w:basedOn w:val="DefaultParagraphFont"/>
    <w:link w:val="Heading1"/>
    <w:uiPriority w:val="9"/>
    <w:rsid w:val="008F4093"/>
    <w:rPr>
      <w:rFonts w:ascii="Arial" w:eastAsiaTheme="majorEastAsia" w:hAnsi="Arial" w:cstheme="majorBidi"/>
      <w:color w:val="538135" w:themeColor="accent6" w:themeShade="BF"/>
      <w:sz w:val="32"/>
      <w:szCs w:val="32"/>
    </w:rPr>
  </w:style>
  <w:style w:type="character" w:styleId="CommentReference">
    <w:name w:val="annotation reference"/>
    <w:basedOn w:val="DefaultParagraphFont"/>
    <w:uiPriority w:val="99"/>
    <w:semiHidden/>
    <w:unhideWhenUsed/>
    <w:rsid w:val="00915202"/>
    <w:rPr>
      <w:sz w:val="16"/>
      <w:szCs w:val="16"/>
    </w:rPr>
  </w:style>
  <w:style w:type="paragraph" w:styleId="CommentText">
    <w:name w:val="annotation text"/>
    <w:basedOn w:val="Normal"/>
    <w:link w:val="CommentTextChar"/>
    <w:uiPriority w:val="99"/>
    <w:semiHidden/>
    <w:unhideWhenUsed/>
    <w:rsid w:val="00915202"/>
    <w:rPr>
      <w:sz w:val="20"/>
      <w:szCs w:val="20"/>
    </w:rPr>
  </w:style>
  <w:style w:type="character" w:customStyle="1" w:styleId="CommentTextChar">
    <w:name w:val="Comment Text Char"/>
    <w:basedOn w:val="DefaultParagraphFont"/>
    <w:link w:val="CommentText"/>
    <w:uiPriority w:val="99"/>
    <w:semiHidden/>
    <w:rsid w:val="0091520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15202"/>
    <w:rPr>
      <w:b/>
      <w:bCs/>
    </w:rPr>
  </w:style>
  <w:style w:type="character" w:customStyle="1" w:styleId="CommentSubjectChar">
    <w:name w:val="Comment Subject Char"/>
    <w:basedOn w:val="CommentTextChar"/>
    <w:link w:val="CommentSubject"/>
    <w:uiPriority w:val="99"/>
    <w:semiHidden/>
    <w:rsid w:val="00915202"/>
    <w:rPr>
      <w:rFonts w:ascii="Arial" w:hAnsi="Arial"/>
      <w:b/>
      <w:bCs/>
      <w:sz w:val="20"/>
      <w:szCs w:val="20"/>
    </w:rPr>
  </w:style>
  <w:style w:type="character" w:customStyle="1" w:styleId="Heading4Char">
    <w:name w:val="Heading 4 Char"/>
    <w:basedOn w:val="DefaultParagraphFont"/>
    <w:link w:val="Heading4"/>
    <w:uiPriority w:val="9"/>
    <w:semiHidden/>
    <w:rsid w:val="001778A1"/>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88099D"/>
    <w:rPr>
      <w:i/>
      <w:iCs/>
    </w:rPr>
  </w:style>
  <w:style w:type="paragraph" w:customStyle="1" w:styleId="Default">
    <w:name w:val="Default"/>
    <w:uiPriority w:val="99"/>
    <w:rsid w:val="00C500B1"/>
    <w:pPr>
      <w:suppressAutoHyphens/>
      <w:autoSpaceDE w:val="0"/>
      <w:autoSpaceDN w:val="0"/>
      <w:textAlignment w:val="baseline"/>
    </w:pPr>
    <w:rPr>
      <w:rFonts w:ascii="Calibri" w:eastAsia="Calibri" w:hAnsi="Calibri" w:cs="Calibri"/>
      <w:color w:val="000000"/>
      <w:lang w:eastAsia="en-GB"/>
    </w:rPr>
  </w:style>
  <w:style w:type="paragraph" w:customStyle="1" w:styleId="xxmsonormal">
    <w:name w:val="x_x_msonormal"/>
    <w:basedOn w:val="Normal"/>
    <w:rsid w:val="00C500B1"/>
    <w:pPr>
      <w:autoSpaceDN w:val="0"/>
      <w:spacing w:before="100" w:after="100"/>
    </w:pPr>
    <w:rPr>
      <w:rFonts w:ascii="Times New Roman" w:eastAsia="Times New Roman" w:hAnsi="Times New Roman" w:cs="Times New Roman"/>
      <w:lang w:eastAsia="en-GB"/>
    </w:rPr>
  </w:style>
  <w:style w:type="character" w:styleId="Strong">
    <w:name w:val="Strong"/>
    <w:basedOn w:val="DefaultParagraphFont"/>
    <w:uiPriority w:val="22"/>
    <w:qFormat/>
    <w:rsid w:val="00C500B1"/>
    <w:rPr>
      <w:b/>
      <w:bCs/>
    </w:rPr>
  </w:style>
  <w:style w:type="paragraph" w:customStyle="1" w:styleId="xmsonormal">
    <w:name w:val="x_msonormal"/>
    <w:basedOn w:val="Normal"/>
    <w:rsid w:val="00C655E8"/>
    <w:pPr>
      <w:suppressAutoHyphens/>
      <w:autoSpaceDN w:val="0"/>
      <w:spacing w:before="100" w:after="100"/>
      <w:textAlignment w:val="baseline"/>
    </w:pPr>
    <w:rPr>
      <w:rFonts w:ascii="Times New Roman" w:eastAsia="Times New Roman" w:hAnsi="Times New Roman" w:cs="Times New Roman"/>
      <w:lang w:eastAsia="en-GB"/>
    </w:rPr>
  </w:style>
  <w:style w:type="paragraph" w:customStyle="1" w:styleId="ColorfulList-Accent11">
    <w:name w:val="Colorful List - Accent 11"/>
    <w:basedOn w:val="Normal"/>
    <w:rsid w:val="00D53D34"/>
    <w:pPr>
      <w:suppressAutoHyphens/>
      <w:autoSpaceDN w:val="0"/>
      <w:spacing w:after="200" w:line="276" w:lineRule="auto"/>
      <w:ind w:left="720"/>
      <w:textAlignment w:val="baseline"/>
    </w:pPr>
    <w:rPr>
      <w:rFonts w:ascii="Calibri" w:eastAsia="Calibri" w:hAnsi="Calibri" w:cs="Calibri"/>
      <w:sz w:val="22"/>
      <w:szCs w:val="22"/>
    </w:rPr>
  </w:style>
  <w:style w:type="paragraph" w:customStyle="1" w:styleId="ItemDescription">
    <w:name w:val="Item Description"/>
    <w:basedOn w:val="Normal"/>
    <w:qFormat/>
    <w:rsid w:val="00005808"/>
    <w:pPr>
      <w:spacing w:before="40" w:after="120"/>
      <w:ind w:right="360"/>
    </w:pPr>
    <w:rPr>
      <w:rFonts w:ascii="Calibri" w:eastAsia="Calibri" w:hAnsi="Calibri" w:cs="Times New Roman"/>
      <w:kern w:val="20"/>
      <w:szCs w:val="20"/>
      <w:lang w:val="en-US" w:eastAsia="ja-JP"/>
    </w:rPr>
  </w:style>
  <w:style w:type="character" w:customStyle="1" w:styleId="NoSpacingChar">
    <w:name w:val="No Spacing Char"/>
    <w:link w:val="NoSpacing"/>
    <w:uiPriority w:val="1"/>
    <w:locked/>
    <w:rsid w:val="007C67C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52">
      <w:bodyDiv w:val="1"/>
      <w:marLeft w:val="0"/>
      <w:marRight w:val="0"/>
      <w:marTop w:val="0"/>
      <w:marBottom w:val="0"/>
      <w:divBdr>
        <w:top w:val="none" w:sz="0" w:space="0" w:color="auto"/>
        <w:left w:val="none" w:sz="0" w:space="0" w:color="auto"/>
        <w:bottom w:val="none" w:sz="0" w:space="0" w:color="auto"/>
        <w:right w:val="none" w:sz="0" w:space="0" w:color="auto"/>
      </w:divBdr>
    </w:div>
    <w:div w:id="37244057">
      <w:bodyDiv w:val="1"/>
      <w:marLeft w:val="0"/>
      <w:marRight w:val="0"/>
      <w:marTop w:val="0"/>
      <w:marBottom w:val="0"/>
      <w:divBdr>
        <w:top w:val="none" w:sz="0" w:space="0" w:color="auto"/>
        <w:left w:val="none" w:sz="0" w:space="0" w:color="auto"/>
        <w:bottom w:val="none" w:sz="0" w:space="0" w:color="auto"/>
        <w:right w:val="none" w:sz="0" w:space="0" w:color="auto"/>
      </w:divBdr>
    </w:div>
    <w:div w:id="44066027">
      <w:bodyDiv w:val="1"/>
      <w:marLeft w:val="0"/>
      <w:marRight w:val="0"/>
      <w:marTop w:val="0"/>
      <w:marBottom w:val="0"/>
      <w:divBdr>
        <w:top w:val="none" w:sz="0" w:space="0" w:color="auto"/>
        <w:left w:val="none" w:sz="0" w:space="0" w:color="auto"/>
        <w:bottom w:val="none" w:sz="0" w:space="0" w:color="auto"/>
        <w:right w:val="none" w:sz="0" w:space="0" w:color="auto"/>
      </w:divBdr>
    </w:div>
    <w:div w:id="73667421">
      <w:bodyDiv w:val="1"/>
      <w:marLeft w:val="0"/>
      <w:marRight w:val="0"/>
      <w:marTop w:val="0"/>
      <w:marBottom w:val="0"/>
      <w:divBdr>
        <w:top w:val="none" w:sz="0" w:space="0" w:color="auto"/>
        <w:left w:val="none" w:sz="0" w:space="0" w:color="auto"/>
        <w:bottom w:val="none" w:sz="0" w:space="0" w:color="auto"/>
        <w:right w:val="none" w:sz="0" w:space="0" w:color="auto"/>
      </w:divBdr>
    </w:div>
    <w:div w:id="94181601">
      <w:bodyDiv w:val="1"/>
      <w:marLeft w:val="0"/>
      <w:marRight w:val="0"/>
      <w:marTop w:val="0"/>
      <w:marBottom w:val="0"/>
      <w:divBdr>
        <w:top w:val="none" w:sz="0" w:space="0" w:color="auto"/>
        <w:left w:val="none" w:sz="0" w:space="0" w:color="auto"/>
        <w:bottom w:val="none" w:sz="0" w:space="0" w:color="auto"/>
        <w:right w:val="none" w:sz="0" w:space="0" w:color="auto"/>
      </w:divBdr>
    </w:div>
    <w:div w:id="340468431">
      <w:bodyDiv w:val="1"/>
      <w:marLeft w:val="0"/>
      <w:marRight w:val="0"/>
      <w:marTop w:val="0"/>
      <w:marBottom w:val="0"/>
      <w:divBdr>
        <w:top w:val="none" w:sz="0" w:space="0" w:color="auto"/>
        <w:left w:val="none" w:sz="0" w:space="0" w:color="auto"/>
        <w:bottom w:val="none" w:sz="0" w:space="0" w:color="auto"/>
        <w:right w:val="none" w:sz="0" w:space="0" w:color="auto"/>
      </w:divBdr>
    </w:div>
    <w:div w:id="489906109">
      <w:bodyDiv w:val="1"/>
      <w:marLeft w:val="0"/>
      <w:marRight w:val="0"/>
      <w:marTop w:val="0"/>
      <w:marBottom w:val="0"/>
      <w:divBdr>
        <w:top w:val="none" w:sz="0" w:space="0" w:color="auto"/>
        <w:left w:val="none" w:sz="0" w:space="0" w:color="auto"/>
        <w:bottom w:val="none" w:sz="0" w:space="0" w:color="auto"/>
        <w:right w:val="none" w:sz="0" w:space="0" w:color="auto"/>
      </w:divBdr>
    </w:div>
    <w:div w:id="520969132">
      <w:bodyDiv w:val="1"/>
      <w:marLeft w:val="0"/>
      <w:marRight w:val="0"/>
      <w:marTop w:val="0"/>
      <w:marBottom w:val="0"/>
      <w:divBdr>
        <w:top w:val="none" w:sz="0" w:space="0" w:color="auto"/>
        <w:left w:val="none" w:sz="0" w:space="0" w:color="auto"/>
        <w:bottom w:val="none" w:sz="0" w:space="0" w:color="auto"/>
        <w:right w:val="none" w:sz="0" w:space="0" w:color="auto"/>
      </w:divBdr>
    </w:div>
    <w:div w:id="555705630">
      <w:bodyDiv w:val="1"/>
      <w:marLeft w:val="0"/>
      <w:marRight w:val="0"/>
      <w:marTop w:val="0"/>
      <w:marBottom w:val="0"/>
      <w:divBdr>
        <w:top w:val="none" w:sz="0" w:space="0" w:color="auto"/>
        <w:left w:val="none" w:sz="0" w:space="0" w:color="auto"/>
        <w:bottom w:val="none" w:sz="0" w:space="0" w:color="auto"/>
        <w:right w:val="none" w:sz="0" w:space="0" w:color="auto"/>
      </w:divBdr>
    </w:div>
    <w:div w:id="558249589">
      <w:bodyDiv w:val="1"/>
      <w:marLeft w:val="0"/>
      <w:marRight w:val="0"/>
      <w:marTop w:val="0"/>
      <w:marBottom w:val="0"/>
      <w:divBdr>
        <w:top w:val="none" w:sz="0" w:space="0" w:color="auto"/>
        <w:left w:val="none" w:sz="0" w:space="0" w:color="auto"/>
        <w:bottom w:val="none" w:sz="0" w:space="0" w:color="auto"/>
        <w:right w:val="none" w:sz="0" w:space="0" w:color="auto"/>
      </w:divBdr>
      <w:divsChild>
        <w:div w:id="286158744">
          <w:marLeft w:val="360"/>
          <w:marRight w:val="0"/>
          <w:marTop w:val="200"/>
          <w:marBottom w:val="120"/>
          <w:divBdr>
            <w:top w:val="none" w:sz="0" w:space="0" w:color="auto"/>
            <w:left w:val="none" w:sz="0" w:space="0" w:color="auto"/>
            <w:bottom w:val="none" w:sz="0" w:space="0" w:color="auto"/>
            <w:right w:val="none" w:sz="0" w:space="0" w:color="auto"/>
          </w:divBdr>
        </w:div>
        <w:div w:id="221914332">
          <w:marLeft w:val="360"/>
          <w:marRight w:val="0"/>
          <w:marTop w:val="200"/>
          <w:marBottom w:val="120"/>
          <w:divBdr>
            <w:top w:val="none" w:sz="0" w:space="0" w:color="auto"/>
            <w:left w:val="none" w:sz="0" w:space="0" w:color="auto"/>
            <w:bottom w:val="none" w:sz="0" w:space="0" w:color="auto"/>
            <w:right w:val="none" w:sz="0" w:space="0" w:color="auto"/>
          </w:divBdr>
        </w:div>
        <w:div w:id="1820726648">
          <w:marLeft w:val="360"/>
          <w:marRight w:val="0"/>
          <w:marTop w:val="200"/>
          <w:marBottom w:val="120"/>
          <w:divBdr>
            <w:top w:val="none" w:sz="0" w:space="0" w:color="auto"/>
            <w:left w:val="none" w:sz="0" w:space="0" w:color="auto"/>
            <w:bottom w:val="none" w:sz="0" w:space="0" w:color="auto"/>
            <w:right w:val="none" w:sz="0" w:space="0" w:color="auto"/>
          </w:divBdr>
        </w:div>
      </w:divsChild>
    </w:div>
    <w:div w:id="579608159">
      <w:bodyDiv w:val="1"/>
      <w:marLeft w:val="0"/>
      <w:marRight w:val="0"/>
      <w:marTop w:val="0"/>
      <w:marBottom w:val="0"/>
      <w:divBdr>
        <w:top w:val="none" w:sz="0" w:space="0" w:color="auto"/>
        <w:left w:val="none" w:sz="0" w:space="0" w:color="auto"/>
        <w:bottom w:val="none" w:sz="0" w:space="0" w:color="auto"/>
        <w:right w:val="none" w:sz="0" w:space="0" w:color="auto"/>
      </w:divBdr>
    </w:div>
    <w:div w:id="587926956">
      <w:bodyDiv w:val="1"/>
      <w:marLeft w:val="0"/>
      <w:marRight w:val="0"/>
      <w:marTop w:val="0"/>
      <w:marBottom w:val="0"/>
      <w:divBdr>
        <w:top w:val="none" w:sz="0" w:space="0" w:color="auto"/>
        <w:left w:val="none" w:sz="0" w:space="0" w:color="auto"/>
        <w:bottom w:val="none" w:sz="0" w:space="0" w:color="auto"/>
        <w:right w:val="none" w:sz="0" w:space="0" w:color="auto"/>
      </w:divBdr>
    </w:div>
    <w:div w:id="657999489">
      <w:bodyDiv w:val="1"/>
      <w:marLeft w:val="0"/>
      <w:marRight w:val="0"/>
      <w:marTop w:val="0"/>
      <w:marBottom w:val="0"/>
      <w:divBdr>
        <w:top w:val="none" w:sz="0" w:space="0" w:color="auto"/>
        <w:left w:val="none" w:sz="0" w:space="0" w:color="auto"/>
        <w:bottom w:val="none" w:sz="0" w:space="0" w:color="auto"/>
        <w:right w:val="none" w:sz="0" w:space="0" w:color="auto"/>
      </w:divBdr>
    </w:div>
    <w:div w:id="695741879">
      <w:bodyDiv w:val="1"/>
      <w:marLeft w:val="0"/>
      <w:marRight w:val="0"/>
      <w:marTop w:val="0"/>
      <w:marBottom w:val="0"/>
      <w:divBdr>
        <w:top w:val="none" w:sz="0" w:space="0" w:color="auto"/>
        <w:left w:val="none" w:sz="0" w:space="0" w:color="auto"/>
        <w:bottom w:val="none" w:sz="0" w:space="0" w:color="auto"/>
        <w:right w:val="none" w:sz="0" w:space="0" w:color="auto"/>
      </w:divBdr>
    </w:div>
    <w:div w:id="754470687">
      <w:bodyDiv w:val="1"/>
      <w:marLeft w:val="0"/>
      <w:marRight w:val="0"/>
      <w:marTop w:val="0"/>
      <w:marBottom w:val="0"/>
      <w:divBdr>
        <w:top w:val="none" w:sz="0" w:space="0" w:color="auto"/>
        <w:left w:val="none" w:sz="0" w:space="0" w:color="auto"/>
        <w:bottom w:val="none" w:sz="0" w:space="0" w:color="auto"/>
        <w:right w:val="none" w:sz="0" w:space="0" w:color="auto"/>
      </w:divBdr>
    </w:div>
    <w:div w:id="860703010">
      <w:bodyDiv w:val="1"/>
      <w:marLeft w:val="0"/>
      <w:marRight w:val="0"/>
      <w:marTop w:val="0"/>
      <w:marBottom w:val="0"/>
      <w:divBdr>
        <w:top w:val="none" w:sz="0" w:space="0" w:color="auto"/>
        <w:left w:val="none" w:sz="0" w:space="0" w:color="auto"/>
        <w:bottom w:val="none" w:sz="0" w:space="0" w:color="auto"/>
        <w:right w:val="none" w:sz="0" w:space="0" w:color="auto"/>
      </w:divBdr>
    </w:div>
    <w:div w:id="898592457">
      <w:bodyDiv w:val="1"/>
      <w:marLeft w:val="0"/>
      <w:marRight w:val="0"/>
      <w:marTop w:val="0"/>
      <w:marBottom w:val="0"/>
      <w:divBdr>
        <w:top w:val="none" w:sz="0" w:space="0" w:color="auto"/>
        <w:left w:val="none" w:sz="0" w:space="0" w:color="auto"/>
        <w:bottom w:val="none" w:sz="0" w:space="0" w:color="auto"/>
        <w:right w:val="none" w:sz="0" w:space="0" w:color="auto"/>
      </w:divBdr>
    </w:div>
    <w:div w:id="934482245">
      <w:bodyDiv w:val="1"/>
      <w:marLeft w:val="0"/>
      <w:marRight w:val="0"/>
      <w:marTop w:val="0"/>
      <w:marBottom w:val="0"/>
      <w:divBdr>
        <w:top w:val="none" w:sz="0" w:space="0" w:color="auto"/>
        <w:left w:val="none" w:sz="0" w:space="0" w:color="auto"/>
        <w:bottom w:val="none" w:sz="0" w:space="0" w:color="auto"/>
        <w:right w:val="none" w:sz="0" w:space="0" w:color="auto"/>
      </w:divBdr>
    </w:div>
    <w:div w:id="936451237">
      <w:bodyDiv w:val="1"/>
      <w:marLeft w:val="0"/>
      <w:marRight w:val="0"/>
      <w:marTop w:val="0"/>
      <w:marBottom w:val="0"/>
      <w:divBdr>
        <w:top w:val="none" w:sz="0" w:space="0" w:color="auto"/>
        <w:left w:val="none" w:sz="0" w:space="0" w:color="auto"/>
        <w:bottom w:val="none" w:sz="0" w:space="0" w:color="auto"/>
        <w:right w:val="none" w:sz="0" w:space="0" w:color="auto"/>
      </w:divBdr>
    </w:div>
    <w:div w:id="954360610">
      <w:bodyDiv w:val="1"/>
      <w:marLeft w:val="0"/>
      <w:marRight w:val="0"/>
      <w:marTop w:val="0"/>
      <w:marBottom w:val="0"/>
      <w:divBdr>
        <w:top w:val="none" w:sz="0" w:space="0" w:color="auto"/>
        <w:left w:val="none" w:sz="0" w:space="0" w:color="auto"/>
        <w:bottom w:val="none" w:sz="0" w:space="0" w:color="auto"/>
        <w:right w:val="none" w:sz="0" w:space="0" w:color="auto"/>
      </w:divBdr>
    </w:div>
    <w:div w:id="1086807380">
      <w:bodyDiv w:val="1"/>
      <w:marLeft w:val="0"/>
      <w:marRight w:val="0"/>
      <w:marTop w:val="0"/>
      <w:marBottom w:val="0"/>
      <w:divBdr>
        <w:top w:val="none" w:sz="0" w:space="0" w:color="auto"/>
        <w:left w:val="none" w:sz="0" w:space="0" w:color="auto"/>
        <w:bottom w:val="none" w:sz="0" w:space="0" w:color="auto"/>
        <w:right w:val="none" w:sz="0" w:space="0" w:color="auto"/>
      </w:divBdr>
    </w:div>
    <w:div w:id="1280986252">
      <w:bodyDiv w:val="1"/>
      <w:marLeft w:val="0"/>
      <w:marRight w:val="0"/>
      <w:marTop w:val="0"/>
      <w:marBottom w:val="0"/>
      <w:divBdr>
        <w:top w:val="none" w:sz="0" w:space="0" w:color="auto"/>
        <w:left w:val="none" w:sz="0" w:space="0" w:color="auto"/>
        <w:bottom w:val="none" w:sz="0" w:space="0" w:color="auto"/>
        <w:right w:val="none" w:sz="0" w:space="0" w:color="auto"/>
      </w:divBdr>
    </w:div>
    <w:div w:id="1321618307">
      <w:bodyDiv w:val="1"/>
      <w:marLeft w:val="0"/>
      <w:marRight w:val="0"/>
      <w:marTop w:val="0"/>
      <w:marBottom w:val="0"/>
      <w:divBdr>
        <w:top w:val="none" w:sz="0" w:space="0" w:color="auto"/>
        <w:left w:val="none" w:sz="0" w:space="0" w:color="auto"/>
        <w:bottom w:val="none" w:sz="0" w:space="0" w:color="auto"/>
        <w:right w:val="none" w:sz="0" w:space="0" w:color="auto"/>
      </w:divBdr>
    </w:div>
    <w:div w:id="1340425314">
      <w:bodyDiv w:val="1"/>
      <w:marLeft w:val="0"/>
      <w:marRight w:val="0"/>
      <w:marTop w:val="0"/>
      <w:marBottom w:val="0"/>
      <w:divBdr>
        <w:top w:val="none" w:sz="0" w:space="0" w:color="auto"/>
        <w:left w:val="none" w:sz="0" w:space="0" w:color="auto"/>
        <w:bottom w:val="none" w:sz="0" w:space="0" w:color="auto"/>
        <w:right w:val="none" w:sz="0" w:space="0" w:color="auto"/>
      </w:divBdr>
    </w:div>
    <w:div w:id="1452362192">
      <w:bodyDiv w:val="1"/>
      <w:marLeft w:val="0"/>
      <w:marRight w:val="0"/>
      <w:marTop w:val="0"/>
      <w:marBottom w:val="0"/>
      <w:divBdr>
        <w:top w:val="none" w:sz="0" w:space="0" w:color="auto"/>
        <w:left w:val="none" w:sz="0" w:space="0" w:color="auto"/>
        <w:bottom w:val="none" w:sz="0" w:space="0" w:color="auto"/>
        <w:right w:val="none" w:sz="0" w:space="0" w:color="auto"/>
      </w:divBdr>
    </w:div>
    <w:div w:id="1492791846">
      <w:bodyDiv w:val="1"/>
      <w:marLeft w:val="0"/>
      <w:marRight w:val="0"/>
      <w:marTop w:val="0"/>
      <w:marBottom w:val="0"/>
      <w:divBdr>
        <w:top w:val="none" w:sz="0" w:space="0" w:color="auto"/>
        <w:left w:val="none" w:sz="0" w:space="0" w:color="auto"/>
        <w:bottom w:val="none" w:sz="0" w:space="0" w:color="auto"/>
        <w:right w:val="none" w:sz="0" w:space="0" w:color="auto"/>
      </w:divBdr>
    </w:div>
    <w:div w:id="1706172232">
      <w:bodyDiv w:val="1"/>
      <w:marLeft w:val="0"/>
      <w:marRight w:val="0"/>
      <w:marTop w:val="0"/>
      <w:marBottom w:val="0"/>
      <w:divBdr>
        <w:top w:val="none" w:sz="0" w:space="0" w:color="auto"/>
        <w:left w:val="none" w:sz="0" w:space="0" w:color="auto"/>
        <w:bottom w:val="none" w:sz="0" w:space="0" w:color="auto"/>
        <w:right w:val="none" w:sz="0" w:space="0" w:color="auto"/>
      </w:divBdr>
    </w:div>
    <w:div w:id="1764261420">
      <w:bodyDiv w:val="1"/>
      <w:marLeft w:val="0"/>
      <w:marRight w:val="0"/>
      <w:marTop w:val="0"/>
      <w:marBottom w:val="0"/>
      <w:divBdr>
        <w:top w:val="none" w:sz="0" w:space="0" w:color="auto"/>
        <w:left w:val="none" w:sz="0" w:space="0" w:color="auto"/>
        <w:bottom w:val="none" w:sz="0" w:space="0" w:color="auto"/>
        <w:right w:val="none" w:sz="0" w:space="0" w:color="auto"/>
      </w:divBdr>
    </w:div>
    <w:div w:id="1799913195">
      <w:bodyDiv w:val="1"/>
      <w:marLeft w:val="0"/>
      <w:marRight w:val="0"/>
      <w:marTop w:val="0"/>
      <w:marBottom w:val="0"/>
      <w:divBdr>
        <w:top w:val="none" w:sz="0" w:space="0" w:color="auto"/>
        <w:left w:val="none" w:sz="0" w:space="0" w:color="auto"/>
        <w:bottom w:val="none" w:sz="0" w:space="0" w:color="auto"/>
        <w:right w:val="none" w:sz="0" w:space="0" w:color="auto"/>
      </w:divBdr>
    </w:div>
    <w:div w:id="2072805138">
      <w:bodyDiv w:val="1"/>
      <w:marLeft w:val="0"/>
      <w:marRight w:val="0"/>
      <w:marTop w:val="0"/>
      <w:marBottom w:val="0"/>
      <w:divBdr>
        <w:top w:val="none" w:sz="0" w:space="0" w:color="auto"/>
        <w:left w:val="none" w:sz="0" w:space="0" w:color="auto"/>
        <w:bottom w:val="none" w:sz="0" w:space="0" w:color="auto"/>
        <w:right w:val="none" w:sz="0" w:space="0" w:color="auto"/>
      </w:divBdr>
    </w:div>
    <w:div w:id="214711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ventsonlineregister.com/tc-events/outsourcing-in-clinical-trials-clinical-trial-supply-israel-2023/"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eventsonlineregister.com/tc-events/outsourcing-in-clinical-trials-clinical-trial-supply-israel-202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linkedin.com/showcase/outsourcing-in-clinical-trials-event-series/?viewAsMember=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Giorgadze\Downloads\1%20stream%20Agenda%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C24D5-8C44-4CF9-96C9-5113AA0C7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stream Agenda (1)</Template>
  <TotalTime>7</TotalTime>
  <Pages>10</Pages>
  <Words>2806</Words>
  <Characters>15996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Giorgadze</dc:creator>
  <cp:keywords/>
  <dc:description/>
  <cp:lastModifiedBy>Maya Hudson</cp:lastModifiedBy>
  <cp:revision>2</cp:revision>
  <cp:lastPrinted>2023-01-20T11:02:00Z</cp:lastPrinted>
  <dcterms:created xsi:type="dcterms:W3CDTF">2023-01-25T10:38:00Z</dcterms:created>
  <dcterms:modified xsi:type="dcterms:W3CDTF">2023-01-25T10:38:00Z</dcterms:modified>
</cp:coreProperties>
</file>